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2F69"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5B2A84CB"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164720">
        <w:rPr>
          <w:rFonts w:eastAsia="標楷體" w:hint="eastAsia"/>
          <w:szCs w:val="24"/>
        </w:rPr>
        <w:t>112</w:t>
      </w:r>
      <w:r w:rsidRPr="00D4480A">
        <w:rPr>
          <w:rFonts w:eastAsia="標楷體"/>
          <w:szCs w:val="24"/>
        </w:rPr>
        <w:t>.</w:t>
      </w:r>
      <w:r w:rsidRPr="00D4480A">
        <w:rPr>
          <w:rFonts w:eastAsia="標楷體" w:hint="eastAsia"/>
          <w:szCs w:val="24"/>
        </w:rPr>
        <w:t>0</w:t>
      </w:r>
      <w:r w:rsidR="00164720">
        <w:rPr>
          <w:rFonts w:eastAsia="標楷體" w:hint="eastAsia"/>
          <w:szCs w:val="24"/>
        </w:rPr>
        <w:t>2</w:t>
      </w:r>
      <w:r w:rsidRPr="00D4480A">
        <w:rPr>
          <w:rFonts w:eastAsia="標楷體"/>
          <w:szCs w:val="24"/>
        </w:rPr>
        <w:t>版）</w:t>
      </w:r>
    </w:p>
    <w:p w14:paraId="09353BB0" w14:textId="77777777" w:rsidR="00851D84" w:rsidRPr="00D4480A" w:rsidRDefault="00851D84" w:rsidP="00851D84">
      <w:pPr>
        <w:pStyle w:val="7"/>
        <w:ind w:left="0" w:firstLine="0"/>
        <w:jc w:val="both"/>
        <w:textDirection w:val="lrTbV"/>
        <w:rPr>
          <w:rFonts w:eastAsia="標楷體"/>
          <w:spacing w:val="0"/>
          <w:szCs w:val="24"/>
        </w:rPr>
      </w:pPr>
    </w:p>
    <w:p w14:paraId="5A3F7D8B"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50C01696"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14:paraId="742F513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14:paraId="564B3A7D"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14:paraId="1F0FBE5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14:paraId="3A056C17" w14:textId="77777777"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14:paraId="7D108472"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14:paraId="7DB5FE4C" w14:textId="77777777" w:rsidR="00851D84" w:rsidRPr="00D4480A" w:rsidRDefault="00960F86" w:rsidP="00CD2276">
      <w:pPr>
        <w:pStyle w:val="7"/>
        <w:spacing w:line="280" w:lineRule="exact"/>
        <w:ind w:leftChars="240" w:left="1152" w:hangingChars="215" w:hanging="576"/>
        <w:jc w:val="both"/>
        <w:textDirection w:val="lrTbV"/>
        <w:rPr>
          <w:rFonts w:eastAsia="標楷體"/>
          <w:spacing w:val="0"/>
          <w:szCs w:val="24"/>
        </w:rPr>
      </w:pPr>
      <w:bookmarkStart w:id="0" w:name="_Hlk147217001"/>
      <w:r>
        <w:rPr>
          <w:rFonts w:eastAsia="標楷體" w:hint="eastAsia"/>
          <w:szCs w:val="24"/>
        </w:rPr>
        <w:t>■</w:t>
      </w:r>
      <w:bookmarkEnd w:id="0"/>
      <w:r w:rsidR="00851D84" w:rsidRPr="00D4480A">
        <w:rPr>
          <w:rFonts w:eastAsia="標楷體"/>
          <w:szCs w:val="24"/>
        </w:rPr>
        <w:t>(2)</w:t>
      </w:r>
      <w:r w:rsidR="00851D84" w:rsidRPr="00D4480A">
        <w:rPr>
          <w:rFonts w:eastAsia="標楷體"/>
          <w:spacing w:val="0"/>
          <w:szCs w:val="24"/>
        </w:rPr>
        <w:t>財物；其性質為：</w:t>
      </w:r>
      <w:r w:rsidRPr="00960F86">
        <w:rPr>
          <w:rFonts w:eastAsia="標楷體" w:hint="eastAsia"/>
          <w:szCs w:val="24"/>
        </w:rPr>
        <w:t>■</w:t>
      </w:r>
      <w:r w:rsidR="00851D84" w:rsidRPr="00D4480A">
        <w:rPr>
          <w:rFonts w:eastAsia="標楷體"/>
          <w:spacing w:val="0"/>
          <w:szCs w:val="24"/>
        </w:rPr>
        <w:t>購買；</w:t>
      </w:r>
      <w:r w:rsidR="00851D84" w:rsidRPr="00D4480A">
        <w:rPr>
          <w:rFonts w:eastAsia="標楷體"/>
          <w:szCs w:val="24"/>
        </w:rPr>
        <w:sym w:font="Wingdings" w:char="F0A8"/>
      </w:r>
      <w:r w:rsidR="00851D84" w:rsidRPr="00D4480A">
        <w:rPr>
          <w:rFonts w:eastAsia="標楷體"/>
          <w:spacing w:val="0"/>
          <w:szCs w:val="24"/>
        </w:rPr>
        <w:t>租賃；</w:t>
      </w:r>
      <w:r w:rsidR="00851D84" w:rsidRPr="00D4480A">
        <w:rPr>
          <w:rFonts w:eastAsia="標楷體"/>
          <w:szCs w:val="24"/>
        </w:rPr>
        <w:sym w:font="Wingdings" w:char="F0A8"/>
      </w:r>
      <w:r w:rsidR="00851D84" w:rsidRPr="00D4480A">
        <w:rPr>
          <w:rFonts w:eastAsia="標楷體"/>
          <w:spacing w:val="0"/>
          <w:szCs w:val="24"/>
        </w:rPr>
        <w:t>定製；</w:t>
      </w:r>
      <w:r w:rsidR="00851D84" w:rsidRPr="00D4480A">
        <w:rPr>
          <w:rFonts w:eastAsia="標楷體"/>
          <w:szCs w:val="24"/>
        </w:rPr>
        <w:sym w:font="Wingdings" w:char="F0A8"/>
      </w:r>
      <w:r w:rsidR="00851D84" w:rsidRPr="00D4480A">
        <w:rPr>
          <w:rFonts w:eastAsia="標楷體"/>
          <w:szCs w:val="24"/>
        </w:rPr>
        <w:t>兼具兩種以上性質者</w:t>
      </w:r>
      <w:r w:rsidR="00851D84" w:rsidRPr="00D4480A">
        <w:rPr>
          <w:rFonts w:eastAsia="標楷體"/>
          <w:spacing w:val="0"/>
          <w:szCs w:val="24"/>
        </w:rPr>
        <w:t>。</w:t>
      </w:r>
    </w:p>
    <w:p w14:paraId="49E9B799"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(3)</w:t>
      </w:r>
      <w:r w:rsidRPr="00D4480A">
        <w:rPr>
          <w:rFonts w:eastAsia="標楷體"/>
          <w:spacing w:val="0"/>
          <w:szCs w:val="24"/>
        </w:rPr>
        <w:t>勞務。</w:t>
      </w:r>
    </w:p>
    <w:p w14:paraId="26354A84" w14:textId="77777777"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14:paraId="65786CF0"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14:paraId="57F81BDC" w14:textId="77777777" w:rsidR="00851D84" w:rsidRPr="00D4480A" w:rsidRDefault="00960F86" w:rsidP="00851D84">
      <w:pPr>
        <w:pStyle w:val="7"/>
        <w:spacing w:line="280" w:lineRule="exact"/>
        <w:ind w:leftChars="239" w:left="574" w:firstLine="0"/>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(2)</w:t>
      </w:r>
      <w:r w:rsidR="00851D84" w:rsidRPr="00D4480A">
        <w:rPr>
          <w:rFonts w:eastAsia="標楷體"/>
          <w:spacing w:val="0"/>
          <w:szCs w:val="24"/>
        </w:rPr>
        <w:t>逾公告金額十分之一未達公告金額之採購。</w:t>
      </w:r>
    </w:p>
    <w:p w14:paraId="6451BD9B"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公告金額以上未達查核金額之採購。</w:t>
      </w:r>
    </w:p>
    <w:p w14:paraId="2EE3D8B9"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14:paraId="75FDFCE2"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14:paraId="2BDB557A" w14:textId="77777777"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14:paraId="186AE80A"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58547C62" w14:textId="77777777"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14:paraId="3C3490A5" w14:textId="77777777" w:rsidR="00851D84" w:rsidRPr="00D4480A" w:rsidRDefault="00960F86" w:rsidP="00851D84">
      <w:pPr>
        <w:pStyle w:val="7"/>
        <w:spacing w:line="280" w:lineRule="exact"/>
        <w:ind w:leftChars="239" w:left="574"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zCs w:val="24"/>
        </w:rPr>
        <w:t>(2)</w:t>
      </w:r>
      <w:r w:rsidR="00851D84" w:rsidRPr="00D4480A">
        <w:rPr>
          <w:rFonts w:eastAsia="標楷體"/>
          <w:spacing w:val="0"/>
          <w:szCs w:val="24"/>
        </w:rPr>
        <w:t>非共同供應契約。</w:t>
      </w:r>
    </w:p>
    <w:p w14:paraId="479DEA00" w14:textId="77777777"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14:paraId="1026D699" w14:textId="67BB4391"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14:paraId="3D0361D5"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960F86" w:rsidRPr="00960F86">
        <w:rPr>
          <w:rFonts w:eastAsia="標楷體" w:hint="eastAsia"/>
          <w:spacing w:val="0"/>
          <w:szCs w:val="24"/>
        </w:rPr>
        <w:t>■</w:t>
      </w:r>
      <w:r w:rsidRPr="00D4480A">
        <w:rPr>
          <w:rFonts w:eastAsia="標楷體" w:hint="eastAsia"/>
          <w:spacing w:val="0"/>
          <w:szCs w:val="24"/>
        </w:rPr>
        <w:t>教育部</w:t>
      </w:r>
      <w:r w:rsidRPr="00D4480A">
        <w:rPr>
          <w:rFonts w:eastAsia="標楷體"/>
          <w:spacing w:val="0"/>
          <w:szCs w:val="24"/>
        </w:rPr>
        <w:sym w:font="Wingdings" w:char="F0A8"/>
      </w:r>
      <w:r w:rsidR="00FD4F89">
        <w:rPr>
          <w:rFonts w:eastAsia="標楷體" w:hint="eastAsia"/>
          <w:spacing w:val="0"/>
          <w:szCs w:val="24"/>
        </w:rPr>
        <w:t>國科會</w:t>
      </w:r>
      <w:r w:rsidRPr="00D4480A">
        <w:rPr>
          <w:rFonts w:eastAsia="標楷體"/>
          <w:spacing w:val="0"/>
          <w:szCs w:val="24"/>
        </w:rPr>
        <w:sym w:font="Wingdings" w:char="F0A8"/>
      </w:r>
      <w:r w:rsidRPr="00D4480A">
        <w:rPr>
          <w:rFonts w:eastAsia="標楷體" w:hint="eastAsia"/>
          <w:spacing w:val="0"/>
          <w:szCs w:val="24"/>
        </w:rPr>
        <w:t>經濟部</w:t>
      </w: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u w:val="single"/>
        </w:rPr>
        <w:t xml:space="preserve">                 </w:t>
      </w:r>
      <w:r w:rsidRPr="00D4480A">
        <w:rPr>
          <w:rFonts w:eastAsia="標楷體" w:hint="eastAsia"/>
          <w:spacing w:val="0"/>
          <w:szCs w:val="24"/>
        </w:rPr>
        <w:t>。</w:t>
      </w:r>
      <w:r w:rsidRPr="00D4480A">
        <w:rPr>
          <w:rFonts w:eastAsia="標楷體" w:hint="eastAsia"/>
          <w:spacing w:val="0"/>
          <w:szCs w:val="24"/>
        </w:rPr>
        <w:t xml:space="preserve"> </w:t>
      </w:r>
    </w:p>
    <w:p w14:paraId="45CCEF56"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r w:rsidR="00FB062E">
        <w:rPr>
          <w:rFonts w:eastAsia="標楷體" w:hint="eastAsia"/>
          <w:spacing w:val="0"/>
          <w:szCs w:val="24"/>
        </w:rPr>
        <w:t xml:space="preserve"> </w:t>
      </w:r>
      <w:r w:rsidR="005F542D" w:rsidRPr="005F542D">
        <w:rPr>
          <w:rFonts w:eastAsia="標楷體" w:hint="eastAsia"/>
          <w:spacing w:val="0"/>
          <w:szCs w:val="24"/>
          <w:highlight w:val="yellow"/>
        </w:rPr>
        <w:t>教育部，臺北市中正區中山南路五號</w:t>
      </w:r>
      <w:r w:rsidR="00FB062E">
        <w:rPr>
          <w:rFonts w:eastAsia="標楷體"/>
          <w:spacing w:val="0"/>
          <w:szCs w:val="24"/>
        </w:rPr>
        <w:t xml:space="preserve">             </w:t>
      </w:r>
    </w:p>
    <w:p w14:paraId="6206909B"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30E66666"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14:paraId="11F3139A"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14:paraId="3543A56E" w14:textId="77777777" w:rsidR="00851D84" w:rsidRPr="00D4480A" w:rsidRDefault="00960F86" w:rsidP="00CD2276">
      <w:pPr>
        <w:pStyle w:val="7"/>
        <w:spacing w:line="280" w:lineRule="exact"/>
        <w:ind w:left="742"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14:paraId="7F2E466C" w14:textId="77777777"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14:paraId="2D5098CB"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14:paraId="08026B75" w14:textId="77777777" w:rsidR="00851D84" w:rsidRPr="00D4480A" w:rsidRDefault="00960F86" w:rsidP="00851D84">
      <w:pPr>
        <w:pStyle w:val="7"/>
        <w:spacing w:line="280" w:lineRule="exact"/>
        <w:ind w:left="851"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公開招標</w:t>
      </w:r>
    </w:p>
    <w:p w14:paraId="5FE11476" w14:textId="77777777"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14:paraId="58DACC1B" w14:textId="77777777" w:rsidR="00851D84" w:rsidRPr="00D4480A" w:rsidRDefault="00960F86" w:rsidP="00851D84">
      <w:pPr>
        <w:pStyle w:val="7"/>
        <w:spacing w:line="280" w:lineRule="exact"/>
        <w:ind w:leftChars="467" w:left="2151" w:hangingChars="429" w:hanging="1030"/>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14:paraId="5CD50E75" w14:textId="77777777"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14:paraId="749898DC" w14:textId="77777777"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14:paraId="1D2D2184" w14:textId="77777777"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14:paraId="676B8683" w14:textId="77777777"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14:paraId="23144D52" w14:textId="77777777"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14:paraId="5CE714AF" w14:textId="77777777"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lastRenderedPageBreak/>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14:paraId="28116BDF" w14:textId="77777777"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14:paraId="3F640BE0" w14:textId="77777777"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14:paraId="7C285D40" w14:textId="77777777"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338E4807" w14:textId="77777777"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14:paraId="746DFE0B" w14:textId="77777777"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14:paraId="3AB7F378" w14:textId="77777777"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p>
    <w:p w14:paraId="3E0405A8" w14:textId="77777777"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14:paraId="3B59C750"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14:paraId="7E401443" w14:textId="77777777"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14:paraId="7B564420"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14:paraId="37806E25"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550E5848"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14:paraId="225DB001"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14:paraId="7F35D4C6" w14:textId="77777777"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14:paraId="4F30BBE5" w14:textId="77777777"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14:paraId="1BA525B9" w14:textId="77777777"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14:paraId="29A4E268"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14:paraId="358E6C19"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14:paraId="33D5DD64" w14:textId="77777777"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14:paraId="2E9B04CB"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14:paraId="0C13B3D2" w14:textId="77777777"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14:paraId="6AE62B1F"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下列外國廠商可以參與投標：</w:t>
      </w:r>
    </w:p>
    <w:p w14:paraId="1B112812"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14:paraId="7C3AEBEA" w14:textId="77777777"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14:paraId="7B7964BE"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14:paraId="7B1ACD39" w14:textId="77777777"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14:paraId="4E3FFBD1" w14:textId="77777777"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14:paraId="07AC615D"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14:paraId="7B1FD77E"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lastRenderedPageBreak/>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0F9AEB25"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14:paraId="453BB359" w14:textId="77777777"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14:paraId="1E5C2D0F" w14:textId="77777777" w:rsidR="00F95389"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14:paraId="451A6416" w14:textId="77777777" w:rsidTr="00AA2B4E">
        <w:tc>
          <w:tcPr>
            <w:tcW w:w="3242" w:type="dxa"/>
          </w:tcPr>
          <w:p w14:paraId="5139561D" w14:textId="77777777" w:rsidR="00394C09" w:rsidRDefault="00394C09" w:rsidP="00394C0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242" w:type="dxa"/>
          </w:tcPr>
          <w:p w14:paraId="1FA9832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394C09" w14:paraId="6192D6B0" w14:textId="77777777" w:rsidTr="00AA2B4E">
        <w:tc>
          <w:tcPr>
            <w:tcW w:w="3242" w:type="dxa"/>
          </w:tcPr>
          <w:p w14:paraId="207E7AC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242" w:type="dxa"/>
          </w:tcPr>
          <w:p w14:paraId="2F3A105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394C09" w14:paraId="64E290FA" w14:textId="77777777" w:rsidTr="00AA2B4E">
        <w:tc>
          <w:tcPr>
            <w:tcW w:w="3242" w:type="dxa"/>
          </w:tcPr>
          <w:p w14:paraId="59431765"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242" w:type="dxa"/>
          </w:tcPr>
          <w:p w14:paraId="7DE56863"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394C09" w14:paraId="656C30A4" w14:textId="77777777" w:rsidTr="00AA2B4E">
        <w:tc>
          <w:tcPr>
            <w:tcW w:w="3242" w:type="dxa"/>
          </w:tcPr>
          <w:p w14:paraId="62E0C021"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242" w:type="dxa"/>
          </w:tcPr>
          <w:p w14:paraId="63378EBF"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394C09" w14:paraId="40F0922B" w14:textId="77777777" w:rsidTr="00AA2B4E">
        <w:tc>
          <w:tcPr>
            <w:tcW w:w="3242" w:type="dxa"/>
          </w:tcPr>
          <w:p w14:paraId="0292FC11" w14:textId="77777777" w:rsidR="00394C09" w:rsidRDefault="00394C09"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242" w:type="dxa"/>
          </w:tcPr>
          <w:p w14:paraId="5BDCCEA6" w14:textId="77777777" w:rsidR="00394C09" w:rsidRDefault="00394C09" w:rsidP="00F95389">
            <w:pPr>
              <w:pStyle w:val="7"/>
              <w:spacing w:line="280" w:lineRule="exact"/>
              <w:ind w:left="0" w:firstLine="0"/>
              <w:jc w:val="both"/>
              <w:textDirection w:val="lrTbV"/>
              <w:rPr>
                <w:rFonts w:eastAsia="標楷體"/>
                <w:spacing w:val="0"/>
                <w:szCs w:val="24"/>
              </w:rPr>
            </w:pPr>
          </w:p>
        </w:tc>
      </w:tr>
      <w:tr w:rsidR="000C56FB" w14:paraId="569BAE45" w14:textId="77777777" w:rsidTr="00960F86">
        <w:tc>
          <w:tcPr>
            <w:tcW w:w="6484" w:type="dxa"/>
            <w:gridSpan w:val="2"/>
          </w:tcPr>
          <w:p w14:paraId="6824609F"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2D79663C" w14:textId="77777777"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14:paraId="257AAC4F" w14:textId="77777777" w:rsidTr="00AA2B4E">
        <w:tc>
          <w:tcPr>
            <w:tcW w:w="3207" w:type="dxa"/>
          </w:tcPr>
          <w:p w14:paraId="2553C51E" w14:textId="77777777" w:rsidR="00AA2B4E" w:rsidRDefault="00AA2B4E" w:rsidP="00AA2B4E">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19BDE804"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AA2B4E" w14:paraId="4317D396" w14:textId="77777777" w:rsidTr="00AA2B4E">
        <w:tc>
          <w:tcPr>
            <w:tcW w:w="3207" w:type="dxa"/>
          </w:tcPr>
          <w:p w14:paraId="6E3117C8"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6C6A3FA0"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AA2B4E" w14:paraId="684FDDC5" w14:textId="77777777" w:rsidTr="00AA2B4E">
        <w:tc>
          <w:tcPr>
            <w:tcW w:w="3207" w:type="dxa"/>
          </w:tcPr>
          <w:p w14:paraId="041D0214"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tc>
        <w:tc>
          <w:tcPr>
            <w:tcW w:w="3207" w:type="dxa"/>
          </w:tcPr>
          <w:p w14:paraId="67E571E9"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AA2B4E" w14:paraId="517C9446" w14:textId="77777777" w:rsidTr="00AA2B4E">
        <w:tc>
          <w:tcPr>
            <w:tcW w:w="3207" w:type="dxa"/>
          </w:tcPr>
          <w:p w14:paraId="5AFBBE82"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06C8694E"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AA2B4E" w14:paraId="348A56B0" w14:textId="77777777" w:rsidTr="00AA2B4E">
        <w:tc>
          <w:tcPr>
            <w:tcW w:w="3207" w:type="dxa"/>
          </w:tcPr>
          <w:p w14:paraId="33513173"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4CE2D175"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AA2B4E" w14:paraId="339C3C31" w14:textId="77777777" w:rsidTr="00AA2B4E">
        <w:tc>
          <w:tcPr>
            <w:tcW w:w="3207" w:type="dxa"/>
          </w:tcPr>
          <w:p w14:paraId="3A2C67F8"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549D5A40"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AA2B4E" w14:paraId="2475D6FA" w14:textId="77777777" w:rsidTr="00AA2B4E">
        <w:tc>
          <w:tcPr>
            <w:tcW w:w="3207" w:type="dxa"/>
          </w:tcPr>
          <w:p w14:paraId="0BBDEFB5" w14:textId="77777777" w:rsidR="00AA2B4E" w:rsidRDefault="00AA2B4E"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10A1A64F" w14:textId="77777777" w:rsidR="00AA2B4E" w:rsidRDefault="00AA2B4E" w:rsidP="00F95389">
            <w:pPr>
              <w:pStyle w:val="7"/>
              <w:spacing w:line="280" w:lineRule="exact"/>
              <w:ind w:left="0" w:firstLine="0"/>
              <w:jc w:val="both"/>
              <w:textDirection w:val="lrTbV"/>
              <w:rPr>
                <w:rFonts w:eastAsia="標楷體"/>
                <w:spacing w:val="0"/>
                <w:szCs w:val="24"/>
              </w:rPr>
            </w:pPr>
          </w:p>
        </w:tc>
      </w:tr>
      <w:tr w:rsidR="000C56FB" w14:paraId="3D20E2F5" w14:textId="77777777" w:rsidTr="00960F86">
        <w:tc>
          <w:tcPr>
            <w:tcW w:w="6414" w:type="dxa"/>
            <w:gridSpan w:val="2"/>
          </w:tcPr>
          <w:p w14:paraId="57C50A16" w14:textId="77777777" w:rsidR="000C56FB" w:rsidRDefault="000C56FB" w:rsidP="00F95389">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31AF993C" w14:textId="77777777" w:rsidR="00851D84" w:rsidRPr="00D4480A" w:rsidRDefault="00F21138" w:rsidP="00851D84">
      <w:pPr>
        <w:pStyle w:val="7"/>
        <w:spacing w:line="280" w:lineRule="exact"/>
        <w:ind w:left="840" w:firstLine="0"/>
        <w:jc w:val="both"/>
        <w:textDirection w:val="lrTbV"/>
        <w:rPr>
          <w:rFonts w:eastAsia="標楷體"/>
          <w:strike/>
          <w:spacing w:val="0"/>
          <w:szCs w:val="24"/>
        </w:rPr>
      </w:pPr>
      <w:r w:rsidRPr="00960F86">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不適用我國締結之條約或協定，外國廠商：</w:t>
      </w:r>
    </w:p>
    <w:p w14:paraId="38967088"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14:paraId="7E67F429" w14:textId="77777777"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14:paraId="750EB22A"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4FD5FD67"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14:paraId="5F6733E7"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153F1CCE"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3140D64A" w14:textId="77777777"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14:paraId="1F69AB5A" w14:textId="77777777"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14:paraId="33DF66B3" w14:textId="77777777"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14:paraId="1C73B40D"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14:paraId="1DCF1417"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14:paraId="2C428721" w14:textId="77777777"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14:paraId="0F46CF7D"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14:paraId="2A92A15D"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14:paraId="5645340A" w14:textId="77777777"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14:paraId="37EA59DF" w14:textId="77777777"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14:paraId="34868B9E"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0C56F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14:paraId="190B0656" w14:textId="77777777" w:rsidTr="000C56FB">
        <w:tc>
          <w:tcPr>
            <w:tcW w:w="3358" w:type="dxa"/>
          </w:tcPr>
          <w:p w14:paraId="28A6EA71"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tc>
        <w:tc>
          <w:tcPr>
            <w:tcW w:w="3357" w:type="dxa"/>
          </w:tcPr>
          <w:p w14:paraId="267CB3D0"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tc>
      </w:tr>
      <w:tr w:rsidR="000C56FB" w14:paraId="76D4912F" w14:textId="77777777" w:rsidTr="000C56FB">
        <w:tc>
          <w:tcPr>
            <w:tcW w:w="3358" w:type="dxa"/>
          </w:tcPr>
          <w:p w14:paraId="56FEC790"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tc>
        <w:tc>
          <w:tcPr>
            <w:tcW w:w="3357" w:type="dxa"/>
          </w:tcPr>
          <w:p w14:paraId="073AD39B"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tc>
      </w:tr>
      <w:tr w:rsidR="000C56FB" w14:paraId="2BF2E189" w14:textId="77777777" w:rsidTr="000C56FB">
        <w:tc>
          <w:tcPr>
            <w:tcW w:w="3358" w:type="dxa"/>
          </w:tcPr>
          <w:p w14:paraId="53D2BAE6"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tc>
        <w:tc>
          <w:tcPr>
            <w:tcW w:w="3357" w:type="dxa"/>
          </w:tcPr>
          <w:p w14:paraId="5658E916"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tc>
      </w:tr>
      <w:tr w:rsidR="000C56FB" w14:paraId="71438732" w14:textId="77777777" w:rsidTr="000C56FB">
        <w:tc>
          <w:tcPr>
            <w:tcW w:w="3358" w:type="dxa"/>
          </w:tcPr>
          <w:p w14:paraId="1FC317DE"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tc>
        <w:tc>
          <w:tcPr>
            <w:tcW w:w="3357" w:type="dxa"/>
          </w:tcPr>
          <w:p w14:paraId="1A7763FC"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tc>
      </w:tr>
      <w:tr w:rsidR="000C56FB" w14:paraId="05941598" w14:textId="77777777" w:rsidTr="000C56FB">
        <w:tc>
          <w:tcPr>
            <w:tcW w:w="3358" w:type="dxa"/>
          </w:tcPr>
          <w:p w14:paraId="46A68266"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tc>
        <w:tc>
          <w:tcPr>
            <w:tcW w:w="3357" w:type="dxa"/>
          </w:tcPr>
          <w:p w14:paraId="7CE558FE" w14:textId="77777777" w:rsidR="000C56FB" w:rsidRDefault="000C56FB" w:rsidP="00960F86">
            <w:pPr>
              <w:pStyle w:val="7"/>
              <w:spacing w:line="280" w:lineRule="exact"/>
              <w:ind w:left="0" w:firstLine="0"/>
              <w:jc w:val="both"/>
              <w:textDirection w:val="lrTbV"/>
              <w:rPr>
                <w:rFonts w:eastAsia="標楷體"/>
                <w:spacing w:val="0"/>
                <w:szCs w:val="24"/>
              </w:rPr>
            </w:pPr>
          </w:p>
        </w:tc>
      </w:tr>
      <w:tr w:rsidR="000C56FB" w14:paraId="187F6946" w14:textId="77777777" w:rsidTr="00960F86">
        <w:tc>
          <w:tcPr>
            <w:tcW w:w="6715" w:type="dxa"/>
            <w:gridSpan w:val="2"/>
          </w:tcPr>
          <w:p w14:paraId="1D0D0B83"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p>
        </w:tc>
      </w:tr>
    </w:tbl>
    <w:p w14:paraId="6AF65D3F" w14:textId="77777777" w:rsidR="00C509FC"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14:paraId="5188DD00" w14:textId="77777777" w:rsidTr="000C56FB">
        <w:tc>
          <w:tcPr>
            <w:tcW w:w="3207" w:type="dxa"/>
          </w:tcPr>
          <w:p w14:paraId="08642A48" w14:textId="77777777" w:rsidR="000C56FB" w:rsidRDefault="000C56FB" w:rsidP="00960F86">
            <w:pPr>
              <w:pStyle w:val="7"/>
              <w:spacing w:line="280" w:lineRule="exact"/>
              <w:ind w:leftChars="-6" w:left="-1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tc>
        <w:tc>
          <w:tcPr>
            <w:tcW w:w="3207" w:type="dxa"/>
          </w:tcPr>
          <w:p w14:paraId="05B6D152"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tc>
      </w:tr>
      <w:tr w:rsidR="000C56FB" w14:paraId="63277B09" w14:textId="77777777" w:rsidTr="000C56FB">
        <w:tc>
          <w:tcPr>
            <w:tcW w:w="3207" w:type="dxa"/>
          </w:tcPr>
          <w:p w14:paraId="0A933B45"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tc>
        <w:tc>
          <w:tcPr>
            <w:tcW w:w="3207" w:type="dxa"/>
          </w:tcPr>
          <w:p w14:paraId="4D55799E"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tc>
      </w:tr>
      <w:tr w:rsidR="000C56FB" w14:paraId="2C844DA0" w14:textId="77777777" w:rsidTr="000C56FB">
        <w:tc>
          <w:tcPr>
            <w:tcW w:w="3207" w:type="dxa"/>
          </w:tcPr>
          <w:p w14:paraId="7CA803E6"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lastRenderedPageBreak/>
              <w:sym w:font="Wingdings" w:char="F0A8"/>
            </w:r>
            <w:r w:rsidRPr="00D4480A">
              <w:rPr>
                <w:rFonts w:eastAsia="標楷體" w:hint="eastAsia"/>
                <w:spacing w:val="0"/>
                <w:szCs w:val="24"/>
              </w:rPr>
              <w:t>門窗</w:t>
            </w:r>
          </w:p>
        </w:tc>
        <w:tc>
          <w:tcPr>
            <w:tcW w:w="3207" w:type="dxa"/>
          </w:tcPr>
          <w:p w14:paraId="54AA8384"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tc>
      </w:tr>
      <w:tr w:rsidR="000C56FB" w14:paraId="695107EF" w14:textId="77777777" w:rsidTr="000C56FB">
        <w:tc>
          <w:tcPr>
            <w:tcW w:w="3207" w:type="dxa"/>
          </w:tcPr>
          <w:p w14:paraId="6AA2B177"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tc>
        <w:tc>
          <w:tcPr>
            <w:tcW w:w="3207" w:type="dxa"/>
          </w:tcPr>
          <w:p w14:paraId="7E7F00DD"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tc>
      </w:tr>
      <w:tr w:rsidR="000C56FB" w14:paraId="3D6E02CA" w14:textId="77777777" w:rsidTr="000C56FB">
        <w:tc>
          <w:tcPr>
            <w:tcW w:w="3207" w:type="dxa"/>
          </w:tcPr>
          <w:p w14:paraId="64AA3A28"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tc>
        <w:tc>
          <w:tcPr>
            <w:tcW w:w="3207" w:type="dxa"/>
          </w:tcPr>
          <w:p w14:paraId="718604AB"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tc>
      </w:tr>
      <w:tr w:rsidR="000C56FB" w14:paraId="182293AB" w14:textId="77777777" w:rsidTr="000C56FB">
        <w:tc>
          <w:tcPr>
            <w:tcW w:w="3207" w:type="dxa"/>
          </w:tcPr>
          <w:p w14:paraId="406DE429"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tc>
        <w:tc>
          <w:tcPr>
            <w:tcW w:w="3207" w:type="dxa"/>
          </w:tcPr>
          <w:p w14:paraId="52D6DE7F"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tc>
      </w:tr>
      <w:tr w:rsidR="000C56FB" w14:paraId="16A4131E" w14:textId="77777777" w:rsidTr="000C56FB">
        <w:tc>
          <w:tcPr>
            <w:tcW w:w="3207" w:type="dxa"/>
          </w:tcPr>
          <w:p w14:paraId="0187BF52"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tc>
        <w:tc>
          <w:tcPr>
            <w:tcW w:w="3207" w:type="dxa"/>
          </w:tcPr>
          <w:p w14:paraId="4FC3691B" w14:textId="77777777" w:rsidR="000C56FB" w:rsidRDefault="000C56FB" w:rsidP="00960F86">
            <w:pPr>
              <w:pStyle w:val="7"/>
              <w:spacing w:line="280" w:lineRule="exact"/>
              <w:ind w:left="0" w:firstLine="0"/>
              <w:jc w:val="both"/>
              <w:textDirection w:val="lrTbV"/>
              <w:rPr>
                <w:rFonts w:eastAsia="標楷體"/>
                <w:spacing w:val="0"/>
                <w:szCs w:val="24"/>
              </w:rPr>
            </w:pPr>
          </w:p>
        </w:tc>
      </w:tr>
      <w:tr w:rsidR="000C56FB" w14:paraId="17240112" w14:textId="77777777" w:rsidTr="00960F86">
        <w:tc>
          <w:tcPr>
            <w:tcW w:w="6414" w:type="dxa"/>
            <w:gridSpan w:val="2"/>
          </w:tcPr>
          <w:p w14:paraId="2F7E30D4" w14:textId="77777777" w:rsidR="000C56FB" w:rsidRDefault="000C56FB" w:rsidP="00960F86">
            <w:pPr>
              <w:pStyle w:val="7"/>
              <w:spacing w:line="280" w:lineRule="exact"/>
              <w:ind w:left="0"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0C56FB">
              <w:rPr>
                <w:rFonts w:eastAsia="標楷體" w:hint="eastAsia"/>
                <w:spacing w:val="0"/>
                <w:szCs w:val="24"/>
                <w:u w:val="single"/>
              </w:rPr>
              <w:t xml:space="preserve">                          </w:t>
            </w:r>
            <w:r>
              <w:rPr>
                <w:rFonts w:eastAsia="標楷體" w:hint="eastAsia"/>
                <w:spacing w:val="0"/>
                <w:szCs w:val="24"/>
              </w:rPr>
              <w:t xml:space="preserve"> </w:t>
            </w:r>
          </w:p>
        </w:tc>
      </w:tr>
    </w:tbl>
    <w:p w14:paraId="5B49D106" w14:textId="77777777" w:rsidR="00481F2C" w:rsidRDefault="00481F2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廠商所供應整體標的之組成項目</w:t>
      </w:r>
      <w:r w:rsidRPr="00D4480A">
        <w:rPr>
          <w:rFonts w:eastAsia="標楷體" w:hint="eastAsia"/>
          <w:spacing w:val="0"/>
          <w:szCs w:val="24"/>
        </w:rPr>
        <w:t>(</w:t>
      </w:r>
      <w:r w:rsidRPr="00D4480A">
        <w:rPr>
          <w:rFonts w:eastAsia="標楷體" w:hint="eastAsia"/>
          <w:spacing w:val="0"/>
          <w:szCs w:val="24"/>
        </w:rPr>
        <w:t>例如製成品之特定組件、工程內含之材料與設施</w:t>
      </w:r>
      <w:r w:rsidRPr="00D4480A">
        <w:rPr>
          <w:rFonts w:eastAsia="標楷體" w:hint="eastAsia"/>
          <w:spacing w:val="0"/>
          <w:szCs w:val="24"/>
        </w:rPr>
        <w:t>)</w:t>
      </w:r>
      <w:r w:rsidRPr="00D4480A">
        <w:rPr>
          <w:rFonts w:eastAsia="標楷體" w:hint="eastAsia"/>
          <w:spacing w:val="0"/>
          <w:szCs w:val="24"/>
        </w:rPr>
        <w:t>，其不允許使用大陸地區產品之項目：</w:t>
      </w:r>
      <w:r w:rsidRPr="00D4480A">
        <w:rPr>
          <w:rFonts w:eastAsia="標楷體" w:hint="eastAsia"/>
          <w:spacing w:val="0"/>
          <w:szCs w:val="24"/>
        </w:rPr>
        <w:t>____________</w:t>
      </w:r>
    </w:p>
    <w:p w14:paraId="39E4C9F1" w14:textId="77777777" w:rsidR="004036DA" w:rsidRPr="004036DA" w:rsidRDefault="004036DA" w:rsidP="004036DA">
      <w:pPr>
        <w:pStyle w:val="7"/>
        <w:spacing w:line="280" w:lineRule="exact"/>
        <w:ind w:leftChars="367" w:left="1231" w:hangingChars="146" w:hanging="350"/>
        <w:textDirection w:val="lrTbV"/>
        <w:rPr>
          <w:rFonts w:eastAsia="標楷體"/>
          <w:spacing w:val="0"/>
          <w:szCs w:val="24"/>
        </w:rPr>
      </w:pPr>
      <w:r w:rsidRPr="004036DA">
        <w:rPr>
          <w:rFonts w:eastAsia="標楷體" w:hint="eastAsia"/>
          <w:spacing w:val="0"/>
          <w:szCs w:val="24"/>
        </w:rPr>
        <w:t>(4)</w:t>
      </w:r>
      <w:r w:rsidRPr="004036DA">
        <w:rPr>
          <w:rFonts w:eastAsia="標楷體" w:hint="eastAsia"/>
          <w:spacing w:val="0"/>
          <w:szCs w:val="24"/>
        </w:rPr>
        <w:t>本採購就取得或</w:t>
      </w:r>
      <w:r w:rsidRPr="00062E78">
        <w:rPr>
          <w:rFonts w:eastAsia="標楷體" w:hint="eastAsia"/>
          <w:spacing w:val="0"/>
          <w:szCs w:val="24"/>
          <w:highlight w:val="yellow"/>
        </w:rPr>
        <w:t>使用無人機部分</w:t>
      </w:r>
      <w:r w:rsidRPr="004036DA">
        <w:rPr>
          <w:rFonts w:eastAsia="標楷體" w:hint="eastAsia"/>
          <w:spacing w:val="0"/>
          <w:szCs w:val="24"/>
        </w:rPr>
        <w:t>應符合下列條款</w:t>
      </w:r>
      <w:r w:rsidRPr="004036DA">
        <w:rPr>
          <w:rFonts w:eastAsia="標楷體" w:hint="eastAsia"/>
          <w:spacing w:val="0"/>
          <w:szCs w:val="24"/>
        </w:rPr>
        <w:t>(</w:t>
      </w:r>
      <w:r w:rsidRPr="004036DA">
        <w:rPr>
          <w:rFonts w:eastAsia="標楷體" w:hint="eastAsia"/>
          <w:spacing w:val="0"/>
          <w:szCs w:val="24"/>
        </w:rPr>
        <w:t>與招標文件其他條款有不一致者，本條款優先適用</w:t>
      </w:r>
      <w:r w:rsidRPr="004036DA">
        <w:rPr>
          <w:rFonts w:eastAsia="標楷體" w:hint="eastAsia"/>
          <w:spacing w:val="0"/>
          <w:szCs w:val="24"/>
        </w:rPr>
        <w:t>)</w:t>
      </w:r>
    </w:p>
    <w:p w14:paraId="1923F892" w14:textId="77777777" w:rsidR="004036DA" w:rsidRPr="004036DA" w:rsidRDefault="004036DA" w:rsidP="004036DA">
      <w:pPr>
        <w:pStyle w:val="7"/>
        <w:spacing w:line="280" w:lineRule="exact"/>
        <w:ind w:leftChars="513" w:left="1749" w:hangingChars="216" w:hanging="518"/>
        <w:textDirection w:val="lrTbV"/>
        <w:rPr>
          <w:rFonts w:eastAsia="標楷體"/>
          <w:spacing w:val="0"/>
          <w:szCs w:val="24"/>
        </w:rPr>
      </w:pPr>
      <w:r w:rsidRPr="004036DA">
        <w:rPr>
          <w:rFonts w:eastAsia="標楷體" w:hint="eastAsia"/>
          <w:spacing w:val="0"/>
          <w:szCs w:val="24"/>
        </w:rPr>
        <w:t>(4-1)</w:t>
      </w:r>
      <w:r w:rsidRPr="004036DA">
        <w:rPr>
          <w:rFonts w:eastAsia="標楷體" w:hint="eastAsia"/>
          <w:spacing w:val="0"/>
          <w:szCs w:val="24"/>
        </w:rPr>
        <w:t>不允許大陸地區廠商、第三地區含陸資成分廠商、在臺陸資廠商及經濟部投資審議委員會公告之陸資資訊服務業者參與。且符合下列規定：</w:t>
      </w:r>
    </w:p>
    <w:p w14:paraId="1403C099"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(4-1-1)</w:t>
      </w:r>
      <w:r w:rsidRPr="004036DA">
        <w:rPr>
          <w:rFonts w:eastAsia="標楷體" w:hint="eastAsia"/>
          <w:spacing w:val="0"/>
          <w:szCs w:val="24"/>
        </w:rPr>
        <w:t>屬機關取得財物者，廠商所供應標的，應符合相關目的事業主管機關之規範，整機不得為大陸廠牌。另不允許使用大陸地區製造或大陸廠牌之組件：</w:t>
      </w:r>
      <w:r w:rsidRPr="004036DA">
        <w:rPr>
          <w:rFonts w:eastAsia="標楷體" w:hint="eastAsia"/>
          <w:spacing w:val="0"/>
          <w:szCs w:val="24"/>
          <w:u w:val="single"/>
        </w:rPr>
        <w:t xml:space="preserve">    </w:t>
      </w:r>
      <w:r>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r w:rsidRPr="004036DA">
        <w:rPr>
          <w:rFonts w:eastAsia="標楷體" w:hint="eastAsia"/>
          <w:spacing w:val="0"/>
          <w:szCs w:val="24"/>
        </w:rPr>
        <w:t xml:space="preserve">                  </w:t>
      </w:r>
    </w:p>
    <w:p w14:paraId="6F0072F7" w14:textId="77777777" w:rsidR="004036DA" w:rsidRPr="004036DA" w:rsidRDefault="004036DA" w:rsidP="004036DA">
      <w:pPr>
        <w:pStyle w:val="7"/>
        <w:spacing w:line="280" w:lineRule="exact"/>
        <w:ind w:leftChars="1015" w:left="3010" w:hangingChars="239" w:hanging="574"/>
        <w:textDirection w:val="lrTbV"/>
        <w:rPr>
          <w:rFonts w:eastAsia="標楷體"/>
          <w:spacing w:val="0"/>
          <w:szCs w:val="24"/>
        </w:rPr>
      </w:pPr>
      <w:r w:rsidRPr="004036DA">
        <w:rPr>
          <w:rFonts w:eastAsia="標楷體" w:hint="eastAsia"/>
          <w:spacing w:val="0"/>
          <w:szCs w:val="24"/>
        </w:rPr>
        <w:t>[</w:t>
      </w:r>
      <w:r w:rsidRPr="004036DA">
        <w:rPr>
          <w:rFonts w:eastAsia="標楷體" w:hint="eastAsia"/>
          <w:spacing w:val="0"/>
          <w:szCs w:val="24"/>
        </w:rPr>
        <w:t>註：機關有特殊需求者，例如未來使用情境涉高風險或關鍵基礎設施，請妥適訂定</w:t>
      </w:r>
      <w:r w:rsidRPr="004036DA">
        <w:rPr>
          <w:rFonts w:eastAsia="標楷體" w:hint="eastAsia"/>
          <w:spacing w:val="0"/>
          <w:szCs w:val="24"/>
        </w:rPr>
        <w:t>]</w:t>
      </w:r>
    </w:p>
    <w:p w14:paraId="7F474F35"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(4-1-1-1)</w:t>
      </w:r>
      <w:r w:rsidRPr="004036DA">
        <w:rPr>
          <w:rFonts w:eastAsia="標楷體" w:hint="eastAsia"/>
          <w:spacing w:val="0"/>
          <w:szCs w:val="24"/>
        </w:rPr>
        <w:t>廠商履約所供應之無人機，除依遙控無人機管理規則第</w:t>
      </w:r>
      <w:r w:rsidRPr="004036DA">
        <w:rPr>
          <w:rFonts w:eastAsia="標楷體" w:hint="eastAsia"/>
          <w:spacing w:val="0"/>
          <w:szCs w:val="24"/>
        </w:rPr>
        <w:t>17</w:t>
      </w:r>
      <w:r w:rsidRPr="004036DA">
        <w:rPr>
          <w:rFonts w:eastAsia="標楷體" w:hint="eastAsia"/>
          <w:spacing w:val="0"/>
          <w:szCs w:val="24"/>
        </w:rPr>
        <w:t>條規定於交通部民用航空局登錄外，並應經無人機主管機關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6DB6B098"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(4-1-1-2)</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rPr>
        <w:t>。</w:t>
      </w:r>
    </w:p>
    <w:p w14:paraId="14A1994E" w14:textId="77777777" w:rsidR="004036DA" w:rsidRPr="004036DA" w:rsidRDefault="004036DA" w:rsidP="004036DA">
      <w:pPr>
        <w:pStyle w:val="7"/>
        <w:spacing w:line="280" w:lineRule="exact"/>
        <w:ind w:leftChars="746" w:left="2431" w:hangingChars="267" w:hanging="641"/>
        <w:textDirection w:val="lrTbV"/>
        <w:rPr>
          <w:rFonts w:eastAsia="標楷體"/>
          <w:spacing w:val="0"/>
          <w:szCs w:val="24"/>
        </w:rPr>
      </w:pPr>
      <w:r w:rsidRPr="004036DA">
        <w:rPr>
          <w:rFonts w:eastAsia="標楷體" w:hint="eastAsia"/>
          <w:spacing w:val="0"/>
          <w:szCs w:val="24"/>
        </w:rPr>
        <w:t>(4-1-2)</w:t>
      </w:r>
      <w:r w:rsidRPr="004036DA">
        <w:rPr>
          <w:rFonts w:eastAsia="標楷體" w:hint="eastAsia"/>
          <w:spacing w:val="0"/>
          <w:szCs w:val="24"/>
        </w:rPr>
        <w:t>屬機關取得服務者，廠商履約人員不得為大陸籍人士，與提供服務直接相關而必須使用之設備、器材、軟體等，應符合相關目的事業主管機關之規範，整機不得為大陸廠牌。</w:t>
      </w:r>
    </w:p>
    <w:p w14:paraId="1682EFF9"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(4-1-2-1)</w:t>
      </w:r>
      <w:r w:rsidRPr="004036DA">
        <w:rPr>
          <w:rFonts w:eastAsia="標楷體" w:hint="eastAsia"/>
          <w:spacing w:val="0"/>
          <w:szCs w:val="24"/>
        </w:rPr>
        <w:t>廠商履約所使用之無人機，除依遙控無人機管理規則第</w:t>
      </w:r>
      <w:r w:rsidRPr="004036DA">
        <w:rPr>
          <w:rFonts w:eastAsia="標楷體" w:hint="eastAsia"/>
          <w:spacing w:val="0"/>
          <w:szCs w:val="24"/>
        </w:rPr>
        <w:t>6</w:t>
      </w:r>
      <w:r w:rsidRPr="004036DA">
        <w:rPr>
          <w:rFonts w:eastAsia="標楷體" w:hint="eastAsia"/>
          <w:spacing w:val="0"/>
          <w:szCs w:val="24"/>
        </w:rPr>
        <w:t>條及第</w:t>
      </w:r>
      <w:r w:rsidRPr="004036DA">
        <w:rPr>
          <w:rFonts w:eastAsia="標楷體" w:hint="eastAsia"/>
          <w:spacing w:val="0"/>
          <w:szCs w:val="24"/>
        </w:rPr>
        <w:t>17</w:t>
      </w:r>
      <w:r w:rsidRPr="004036DA">
        <w:rPr>
          <w:rFonts w:eastAsia="標楷體" w:hint="eastAsia"/>
          <w:spacing w:val="0"/>
          <w:szCs w:val="24"/>
        </w:rPr>
        <w:t>條規定於交通部民用航空局註冊登錄外，並應經無人機主管機關</w:t>
      </w:r>
      <w:r w:rsidRPr="004036DA">
        <w:rPr>
          <w:rFonts w:eastAsia="標楷體" w:hint="eastAsia"/>
          <w:spacing w:val="0"/>
          <w:szCs w:val="24"/>
        </w:rPr>
        <w:t>(</w:t>
      </w:r>
      <w:r w:rsidRPr="004036DA">
        <w:rPr>
          <w:rFonts w:eastAsia="標楷體" w:hint="eastAsia"/>
          <w:spacing w:val="0"/>
          <w:szCs w:val="24"/>
        </w:rPr>
        <w:t>交通部</w:t>
      </w:r>
      <w:r w:rsidRPr="004036DA">
        <w:rPr>
          <w:rFonts w:eastAsia="標楷體" w:hint="eastAsia"/>
          <w:spacing w:val="0"/>
          <w:szCs w:val="24"/>
        </w:rPr>
        <w:t>)</w:t>
      </w:r>
      <w:r w:rsidRPr="004036DA">
        <w:rPr>
          <w:rFonts w:eastAsia="標楷體" w:hint="eastAsia"/>
          <w:spacing w:val="0"/>
          <w:szCs w:val="24"/>
        </w:rPr>
        <w:t>及資通安全主管機關</w:t>
      </w:r>
      <w:r w:rsidRPr="004036DA">
        <w:rPr>
          <w:rFonts w:eastAsia="標楷體" w:hint="eastAsia"/>
          <w:spacing w:val="0"/>
          <w:szCs w:val="24"/>
        </w:rPr>
        <w:t>(</w:t>
      </w:r>
      <w:r w:rsidRPr="004036DA">
        <w:rPr>
          <w:rFonts w:eastAsia="標楷體" w:hint="eastAsia"/>
          <w:spacing w:val="0"/>
          <w:szCs w:val="24"/>
        </w:rPr>
        <w:t>數位發展部</w:t>
      </w:r>
      <w:r w:rsidRPr="004036DA">
        <w:rPr>
          <w:rFonts w:eastAsia="標楷體" w:hint="eastAsia"/>
          <w:spacing w:val="0"/>
          <w:szCs w:val="24"/>
        </w:rPr>
        <w:t>)</w:t>
      </w:r>
      <w:r w:rsidRPr="004036DA">
        <w:rPr>
          <w:rFonts w:eastAsia="標楷體" w:hint="eastAsia"/>
          <w:spacing w:val="0"/>
          <w:szCs w:val="24"/>
        </w:rPr>
        <w:t>認可之專業單位資安檢測通過</w:t>
      </w:r>
      <w:r w:rsidRPr="004036DA">
        <w:rPr>
          <w:rFonts w:eastAsia="標楷體" w:hint="eastAsia"/>
          <w:spacing w:val="0"/>
          <w:szCs w:val="24"/>
        </w:rPr>
        <w:t>(</w:t>
      </w:r>
      <w:r w:rsidRPr="004036DA">
        <w:rPr>
          <w:rFonts w:eastAsia="標楷體" w:hint="eastAsia"/>
          <w:spacing w:val="0"/>
          <w:szCs w:val="24"/>
        </w:rPr>
        <w:t>具有軟硬體不受干擾入侵、且無後門傳輸資料</w:t>
      </w:r>
      <w:r w:rsidRPr="004036DA">
        <w:rPr>
          <w:rFonts w:eastAsia="標楷體" w:hint="eastAsia"/>
          <w:spacing w:val="0"/>
          <w:szCs w:val="24"/>
        </w:rPr>
        <w:t>)</w:t>
      </w:r>
      <w:r w:rsidRPr="004036DA">
        <w:rPr>
          <w:rFonts w:eastAsia="標楷體" w:hint="eastAsia"/>
          <w:spacing w:val="0"/>
          <w:szCs w:val="24"/>
        </w:rPr>
        <w:t>並持有該單位核發之資安檢測合格證明；具射頻功能且屬國家通訊傳播委員會公告「應經核准之電信管制射頻器材」者，應取得該會核發之審驗證明。</w:t>
      </w:r>
    </w:p>
    <w:p w14:paraId="383CE47F"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(4-1-2-2)</w:t>
      </w:r>
      <w:r w:rsidRPr="004036DA">
        <w:rPr>
          <w:rFonts w:eastAsia="標楷體" w:hint="eastAsia"/>
          <w:spacing w:val="0"/>
          <w:szCs w:val="24"/>
        </w:rPr>
        <w:t>無人機操作人，均應具民航局核發之合格專業操作證。</w:t>
      </w:r>
    </w:p>
    <w:p w14:paraId="1316A917"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(4-1-2-3)</w:t>
      </w:r>
      <w:r w:rsidRPr="004036DA">
        <w:rPr>
          <w:rFonts w:eastAsia="標楷體" w:hint="eastAsia"/>
          <w:spacing w:val="0"/>
          <w:szCs w:val="24"/>
        </w:rPr>
        <w:t>群飛活動應通過無人機飛行場域資通安全防護評估與檢測；飛經紅區者，其飛行計畫須經交通部及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活動所在之地方政府審核通過。</w:t>
      </w:r>
    </w:p>
    <w:p w14:paraId="67619FBC" w14:textId="77777777" w:rsidR="004036DA" w:rsidRP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(4-1-2-4)</w:t>
      </w:r>
      <w:r w:rsidRPr="004036DA">
        <w:rPr>
          <w:rFonts w:eastAsia="標楷體" w:hint="eastAsia"/>
          <w:spacing w:val="0"/>
          <w:szCs w:val="24"/>
        </w:rPr>
        <w:t>法人應訂定作業手冊，經民航局能力審查核准，並經民航局及</w:t>
      </w:r>
      <w:r w:rsidRPr="004036DA">
        <w:rPr>
          <w:rFonts w:eastAsia="標楷體" w:hint="eastAsia"/>
          <w:spacing w:val="0"/>
          <w:szCs w:val="24"/>
        </w:rPr>
        <w:t>(</w:t>
      </w:r>
      <w:r w:rsidRPr="004036DA">
        <w:rPr>
          <w:rFonts w:eastAsia="標楷體" w:hint="eastAsia"/>
          <w:spacing w:val="0"/>
          <w:szCs w:val="24"/>
        </w:rPr>
        <w:t>或</w:t>
      </w:r>
      <w:r w:rsidRPr="004036DA">
        <w:rPr>
          <w:rFonts w:eastAsia="標楷體" w:hint="eastAsia"/>
          <w:spacing w:val="0"/>
          <w:szCs w:val="24"/>
        </w:rPr>
        <w:t>)</w:t>
      </w:r>
      <w:r w:rsidRPr="004036DA">
        <w:rPr>
          <w:rFonts w:eastAsia="標楷體" w:hint="eastAsia"/>
          <w:spacing w:val="0"/>
          <w:szCs w:val="24"/>
        </w:rPr>
        <w:t>地方政府同意飛航活動申請。</w:t>
      </w:r>
    </w:p>
    <w:p w14:paraId="2739DAF8" w14:textId="77777777" w:rsidR="004036DA" w:rsidRDefault="004036DA" w:rsidP="004036DA">
      <w:pPr>
        <w:pStyle w:val="7"/>
        <w:spacing w:line="280" w:lineRule="exact"/>
        <w:ind w:leftChars="1003" w:left="3317" w:hangingChars="379" w:hanging="910"/>
        <w:textDirection w:val="lrTbV"/>
        <w:rPr>
          <w:rFonts w:eastAsia="標楷體"/>
          <w:spacing w:val="0"/>
          <w:szCs w:val="24"/>
        </w:rPr>
      </w:pPr>
      <w:r w:rsidRPr="004036DA">
        <w:rPr>
          <w:rFonts w:eastAsia="標楷體" w:hint="eastAsia"/>
          <w:spacing w:val="0"/>
          <w:szCs w:val="24"/>
        </w:rPr>
        <w:t>(4-1-2-5)</w:t>
      </w:r>
      <w:r w:rsidRPr="004036DA">
        <w:rPr>
          <w:rFonts w:eastAsia="標楷體" w:hint="eastAsia"/>
          <w:spacing w:val="0"/>
          <w:szCs w:val="24"/>
        </w:rPr>
        <w:t>其他：</w:t>
      </w:r>
      <w:r w:rsidRPr="004036DA">
        <w:rPr>
          <w:rFonts w:eastAsia="標楷體" w:hint="eastAsia"/>
          <w:spacing w:val="0"/>
          <w:szCs w:val="24"/>
          <w:u w:val="single"/>
        </w:rPr>
        <w:t xml:space="preserve">                   </w:t>
      </w:r>
      <w:r w:rsidRPr="004036DA">
        <w:rPr>
          <w:rFonts w:eastAsia="標楷體" w:hint="eastAsia"/>
          <w:spacing w:val="0"/>
          <w:szCs w:val="24"/>
          <w:u w:val="single"/>
        </w:rPr>
        <w:t xml:space="preserve">　　</w:t>
      </w:r>
      <w:r w:rsidRPr="004036DA">
        <w:rPr>
          <w:rFonts w:eastAsia="標楷體" w:hint="eastAsia"/>
          <w:spacing w:val="0"/>
          <w:szCs w:val="24"/>
        </w:rPr>
        <w:t>。</w:t>
      </w:r>
    </w:p>
    <w:p w14:paraId="7192369B"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484DF6">
        <w:rPr>
          <w:rFonts w:eastAsia="標楷體"/>
          <w:spacing w:val="0"/>
          <w:szCs w:val="24"/>
          <w:highlight w:val="yellow"/>
        </w:rPr>
        <w:t>本採購</w:t>
      </w:r>
      <w:r w:rsidRPr="00D4480A">
        <w:rPr>
          <w:rFonts w:eastAsia="標楷體"/>
          <w:spacing w:val="0"/>
          <w:szCs w:val="24"/>
        </w:rPr>
        <w:t>：</w:t>
      </w:r>
    </w:p>
    <w:p w14:paraId="1145C256"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14:paraId="3C3D119E" w14:textId="77777777" w:rsidR="00851D84" w:rsidRPr="00D4480A" w:rsidRDefault="003D4EE1" w:rsidP="00851D84">
      <w:pPr>
        <w:pStyle w:val="7"/>
        <w:spacing w:line="280" w:lineRule="exact"/>
        <w:ind w:leftChars="344" w:left="826"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14:paraId="0DD9B2F8"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484DF6">
        <w:rPr>
          <w:rFonts w:eastAsia="標楷體"/>
          <w:spacing w:val="0"/>
          <w:szCs w:val="24"/>
          <w:highlight w:val="yellow"/>
        </w:rPr>
        <w:t>本採購適用採購法</w:t>
      </w:r>
      <w:r w:rsidRPr="00D4480A">
        <w:rPr>
          <w:rFonts w:eastAsia="標楷體"/>
          <w:spacing w:val="0"/>
          <w:szCs w:val="24"/>
        </w:rPr>
        <w:t>：</w:t>
      </w:r>
    </w:p>
    <w:p w14:paraId="73B37C07" w14:textId="77777777" w:rsidR="00851D84" w:rsidRPr="00D4480A" w:rsidRDefault="00484DF6" w:rsidP="00851D84">
      <w:pPr>
        <w:pStyle w:val="7"/>
        <w:spacing w:line="280" w:lineRule="exact"/>
        <w:ind w:leftChars="344" w:left="826"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14:paraId="47AA11A0" w14:textId="77777777"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14:paraId="62731558"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7406B239" w14:textId="77777777"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14:paraId="3FF02C11" w14:textId="77777777"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14:paraId="7BD76FA6" w14:textId="77777777"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14:paraId="12E32D97"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w:t>
      </w:r>
      <w:r w:rsidRPr="00D4480A">
        <w:rPr>
          <w:rFonts w:eastAsia="標楷體"/>
          <w:spacing w:val="0"/>
          <w:szCs w:val="24"/>
          <w:lang w:val="en-GB"/>
        </w:rPr>
        <w:lastRenderedPageBreak/>
        <w:t>責。</w:t>
      </w:r>
    </w:p>
    <w:p w14:paraId="3058BE1E" w14:textId="77777777"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14:paraId="57824A95"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w:t>
      </w:r>
      <w:r w:rsidR="005A59A8" w:rsidRPr="005A59A8">
        <w:rPr>
          <w:rFonts w:eastAsia="標楷體" w:hint="eastAsia"/>
          <w:spacing w:val="6"/>
          <w:szCs w:val="24"/>
        </w:rPr>
        <w:t>依採購法施行細則第</w:t>
      </w:r>
      <w:r w:rsidR="005A59A8" w:rsidRPr="005A59A8">
        <w:rPr>
          <w:rFonts w:eastAsia="標楷體" w:hint="eastAsia"/>
          <w:spacing w:val="6"/>
          <w:szCs w:val="24"/>
        </w:rPr>
        <w:t>43</w:t>
      </w:r>
      <w:r w:rsidR="005A59A8" w:rsidRPr="005A59A8">
        <w:rPr>
          <w:rFonts w:eastAsia="標楷體" w:hint="eastAsia"/>
          <w:spacing w:val="6"/>
          <w:szCs w:val="24"/>
        </w:rPr>
        <w:t>條第</w:t>
      </w:r>
      <w:r w:rsidR="005A59A8" w:rsidRPr="005A59A8">
        <w:rPr>
          <w:rFonts w:eastAsia="標楷體" w:hint="eastAsia"/>
          <w:spacing w:val="6"/>
          <w:szCs w:val="24"/>
        </w:rPr>
        <w:t>3</w:t>
      </w:r>
      <w:r w:rsidR="005A59A8" w:rsidRPr="005A59A8">
        <w:rPr>
          <w:rFonts w:eastAsia="標楷體" w:hint="eastAsia"/>
          <w:spacing w:val="6"/>
          <w:szCs w:val="24"/>
        </w:rPr>
        <w:t>項規定。（機關最後釋疑之次日起算至截止投標日或資格審查截止收件日之日數，不得少於原等標期之四分之一，其未滿</w:t>
      </w:r>
      <w:r w:rsidR="005A59A8" w:rsidRPr="005A59A8">
        <w:rPr>
          <w:rFonts w:eastAsia="標楷體" w:hint="eastAsia"/>
          <w:spacing w:val="6"/>
          <w:szCs w:val="24"/>
        </w:rPr>
        <w:t>1</w:t>
      </w:r>
      <w:r w:rsidR="005A59A8" w:rsidRPr="005A59A8">
        <w:rPr>
          <w:rFonts w:eastAsia="標楷體" w:hint="eastAsia"/>
          <w:spacing w:val="6"/>
          <w:szCs w:val="24"/>
        </w:rPr>
        <w:t>日者以</w:t>
      </w:r>
      <w:r w:rsidR="005A59A8" w:rsidRPr="005A59A8">
        <w:rPr>
          <w:rFonts w:eastAsia="標楷體" w:hint="eastAsia"/>
          <w:spacing w:val="6"/>
          <w:szCs w:val="24"/>
        </w:rPr>
        <w:t>1</w:t>
      </w:r>
      <w:r w:rsidR="005A59A8" w:rsidRPr="005A59A8">
        <w:rPr>
          <w:rFonts w:eastAsia="標楷體" w:hint="eastAsia"/>
          <w:spacing w:val="6"/>
          <w:szCs w:val="24"/>
        </w:rPr>
        <w:t>日計；前述日數有不足者，截止日至少應延後至補足不足之日數。）</w:t>
      </w:r>
      <w:r w:rsidRPr="00D4480A">
        <w:rPr>
          <w:rFonts w:eastAsia="標楷體"/>
          <w:spacing w:val="6"/>
          <w:szCs w:val="24"/>
        </w:rPr>
        <w:t>。</w:t>
      </w:r>
    </w:p>
    <w:p w14:paraId="3C740D1F" w14:textId="77777777"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14:paraId="4B2833AE"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14:paraId="605376BF"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14:paraId="7CFF63BC"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14:paraId="6CA22824" w14:textId="77777777"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23EAEF3B"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招標文件及決標紀錄，均為契約之一部份。</w:t>
      </w:r>
    </w:p>
    <w:p w14:paraId="06E8718B" w14:textId="77777777"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14:paraId="1E58A36F"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14:paraId="4982AD2B"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14:paraId="353A2E47"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14:paraId="140E239A"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14:paraId="7D787B32" w14:textId="77777777"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14:paraId="121B2C78" w14:textId="77777777"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14:paraId="3785C273"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14:paraId="21817ADD"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14:paraId="7F5335E4"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14:paraId="36476237" w14:textId="77777777" w:rsidR="00851D84" w:rsidRPr="00D4480A" w:rsidRDefault="00960F86" w:rsidP="00851D84">
      <w:pPr>
        <w:pStyle w:val="7"/>
        <w:spacing w:line="280" w:lineRule="exact"/>
        <w:ind w:left="1484" w:hanging="490"/>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14:paraId="6B8FB184" w14:textId="77777777"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14:paraId="029A177B" w14:textId="77777777" w:rsidR="00851D84" w:rsidRPr="00D4480A" w:rsidRDefault="00851D84" w:rsidP="00851D84">
      <w:pPr>
        <w:pStyle w:val="7"/>
        <w:spacing w:line="280" w:lineRule="exact"/>
        <w:ind w:left="992" w:firstLine="0"/>
        <w:jc w:val="both"/>
        <w:textDirection w:val="lrTbV"/>
        <w:rPr>
          <w:rFonts w:eastAsia="標楷體"/>
          <w:szCs w:val="24"/>
        </w:rPr>
      </w:pPr>
      <w:r w:rsidRPr="00D4480A">
        <w:rPr>
          <w:rFonts w:eastAsia="標楷體"/>
          <w:szCs w:val="24"/>
        </w:rPr>
        <w:sym w:font="Wingdings" w:char="F0A8"/>
      </w:r>
      <w:r w:rsidRPr="00D4480A">
        <w:rPr>
          <w:rFonts w:eastAsia="標楷體"/>
          <w:spacing w:val="0"/>
          <w:szCs w:val="24"/>
        </w:rPr>
        <w:t>(1)</w:t>
      </w:r>
      <w:r w:rsidRPr="00D4480A">
        <w:rPr>
          <w:rFonts w:eastAsia="標楷體"/>
          <w:szCs w:val="24"/>
        </w:rPr>
        <w:t>允許廠商於開標前補正非契約必要之點之文件。</w:t>
      </w:r>
    </w:p>
    <w:p w14:paraId="6C838D57" w14:textId="77777777" w:rsidR="00851D84" w:rsidRPr="00D4480A" w:rsidRDefault="00960F86" w:rsidP="00851D84">
      <w:pPr>
        <w:pStyle w:val="7"/>
        <w:spacing w:line="280" w:lineRule="exact"/>
        <w:ind w:left="992" w:firstLine="0"/>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允許廠商於開標前補正非契約必要之點之文件。</w:t>
      </w:r>
    </w:p>
    <w:p w14:paraId="0DD243A3" w14:textId="77777777"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14:paraId="56798686" w14:textId="77777777"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允許廠商於在不降低原有功能條件下，可提出可縮減工期、減省經費或提高效率之替代方案（請載明允許項目）：</w:t>
      </w:r>
    </w:p>
    <w:p w14:paraId="0F2AB95F" w14:textId="77777777" w:rsidR="00851D84" w:rsidRPr="00D4480A" w:rsidRDefault="00960F86" w:rsidP="00851D84">
      <w:pPr>
        <w:pStyle w:val="7"/>
        <w:spacing w:line="280" w:lineRule="exact"/>
        <w:ind w:left="1484" w:hanging="490"/>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(2)</w:t>
      </w:r>
      <w:r w:rsidR="00851D84" w:rsidRPr="00D4480A">
        <w:rPr>
          <w:rFonts w:eastAsia="標楷體"/>
          <w:spacing w:val="0"/>
          <w:szCs w:val="24"/>
        </w:rPr>
        <w:t>不允許提出替代方案。</w:t>
      </w:r>
    </w:p>
    <w:p w14:paraId="75161A32"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14:paraId="6BF7E234"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14:paraId="1FADD06A" w14:textId="77777777" w:rsidR="00851D84" w:rsidRPr="00D4480A" w:rsidRDefault="00960F86" w:rsidP="00851D84">
      <w:pPr>
        <w:pStyle w:val="7"/>
        <w:spacing w:line="280" w:lineRule="exact"/>
        <w:ind w:leftChars="414" w:left="1445" w:hanging="451"/>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14:paraId="6A213F28"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14:paraId="1880DAC5"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14:paraId="22556700"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14:paraId="415D1DA7"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lastRenderedPageBreak/>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14:paraId="2C47616B"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14:paraId="4970FFD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14:paraId="0F14B1C1"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14:paraId="27F4053E" w14:textId="77777777" w:rsidR="00851D84" w:rsidRPr="00D4480A" w:rsidRDefault="00960F86" w:rsidP="00851D84">
      <w:pPr>
        <w:pStyle w:val="7"/>
        <w:spacing w:line="280" w:lineRule="exact"/>
        <w:ind w:leftChars="414" w:left="1445" w:hanging="451"/>
        <w:jc w:val="both"/>
        <w:textDirection w:val="lrTbV"/>
        <w:rPr>
          <w:rFonts w:eastAsia="標楷體"/>
          <w:szCs w:val="24"/>
        </w:rPr>
      </w:pPr>
      <w:r w:rsidRPr="00960F86">
        <w:rPr>
          <w:rFonts w:eastAsia="標楷體" w:hint="eastAsia"/>
          <w:szCs w:val="24"/>
        </w:rPr>
        <w:t>■</w:t>
      </w:r>
      <w:r w:rsidR="00851D84" w:rsidRPr="00D4480A">
        <w:rPr>
          <w:rFonts w:eastAsia="標楷體"/>
          <w:szCs w:val="24"/>
        </w:rPr>
        <w:t>(2)</w:t>
      </w:r>
      <w:r w:rsidR="00851D84" w:rsidRPr="009A033D">
        <w:rPr>
          <w:rFonts w:eastAsia="標楷體"/>
          <w:szCs w:val="24"/>
          <w:highlight w:val="yellow"/>
        </w:rPr>
        <w:t>中文</w:t>
      </w:r>
      <w:r w:rsidR="00851D84" w:rsidRPr="009A033D">
        <w:rPr>
          <w:rFonts w:eastAsia="標楷體"/>
          <w:szCs w:val="24"/>
          <w:highlight w:val="yellow"/>
        </w:rPr>
        <w:t>(</w:t>
      </w:r>
      <w:r w:rsidR="00851D84" w:rsidRPr="009A033D">
        <w:rPr>
          <w:rFonts w:eastAsia="標楷體"/>
          <w:szCs w:val="24"/>
          <w:highlight w:val="yellow"/>
        </w:rPr>
        <w:t>正體字</w:t>
      </w:r>
      <w:r w:rsidR="00851D84" w:rsidRPr="009A033D">
        <w:rPr>
          <w:rFonts w:eastAsia="標楷體"/>
          <w:szCs w:val="24"/>
          <w:highlight w:val="yellow"/>
        </w:rPr>
        <w:t>)</w:t>
      </w:r>
      <w:r w:rsidR="00851D84" w:rsidRPr="00D4480A">
        <w:rPr>
          <w:rFonts w:eastAsia="標楷體"/>
          <w:szCs w:val="24"/>
        </w:rPr>
        <w:t>，但特殊技術或材料之圖文資料得使用英文。</w:t>
      </w:r>
    </w:p>
    <w:p w14:paraId="5779E3FA" w14:textId="77777777"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14:paraId="7A2BE07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14:paraId="004EE544" w14:textId="77777777"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14:paraId="6DBDFF72"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14:paraId="2CFDBCE4" w14:textId="77777777"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14:paraId="1D443E1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14:paraId="5E0EA1DD" w14:textId="77777777" w:rsidR="00851D84" w:rsidRPr="00D4480A" w:rsidRDefault="00851D84" w:rsidP="00851D84">
      <w:pPr>
        <w:pStyle w:val="7"/>
        <w:numPr>
          <w:ilvl w:val="0"/>
          <w:numId w:val="4"/>
        </w:numPr>
        <w:spacing w:line="280" w:lineRule="exact"/>
        <w:ind w:left="1624" w:hanging="588"/>
        <w:jc w:val="both"/>
        <w:textDirection w:val="lrTbV"/>
        <w:rPr>
          <w:rFonts w:eastAsia="標楷體"/>
          <w:spacing w:val="0"/>
          <w:szCs w:val="24"/>
        </w:rPr>
      </w:pPr>
      <w:r w:rsidRPr="00D4480A">
        <w:rPr>
          <w:rFonts w:eastAsia="標楷體"/>
          <w:spacing w:val="0"/>
          <w:szCs w:val="24"/>
        </w:rPr>
        <w:t>投標廠商之基本資格及應附具之證明文件</w:t>
      </w:r>
    </w:p>
    <w:p w14:paraId="72648D40"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2B3466">
        <w:rPr>
          <w:rFonts w:eastAsia="標楷體"/>
          <w:spacing w:val="0"/>
          <w:szCs w:val="24"/>
          <w:highlight w:val="lightGray"/>
        </w:rPr>
        <w:t>廠商登記或設立之證明</w:t>
      </w:r>
      <w:r w:rsidRPr="00D4480A">
        <w:rPr>
          <w:rFonts w:eastAsia="標楷體"/>
          <w:spacing w:val="0"/>
          <w:szCs w:val="24"/>
        </w:rPr>
        <w:t>：應附具之廠商登記或設立之證明（如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機關得允許廠商列印該最新資料代之。</w:t>
      </w:r>
    </w:p>
    <w:p w14:paraId="168BB4A8"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14:paraId="089E53CC"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2B3466">
        <w:rPr>
          <w:rFonts w:eastAsia="標楷體"/>
          <w:spacing w:val="0"/>
          <w:szCs w:val="24"/>
          <w:highlight w:val="lightGray"/>
        </w:rPr>
        <w:t>廠商納稅之證明</w:t>
      </w:r>
      <w:r w:rsidRPr="00D4480A">
        <w:rPr>
          <w:rFonts w:eastAsia="標楷體"/>
          <w:spacing w:val="0"/>
          <w:szCs w:val="24"/>
        </w:rPr>
        <w:t>：應附具之納稅証明其屬營業稅繳稅証明者，</w:t>
      </w:r>
      <w:r w:rsidRPr="002B3466">
        <w:rPr>
          <w:rFonts w:eastAsia="標楷體"/>
          <w:b/>
          <w:bCs/>
          <w:spacing w:val="0"/>
          <w:szCs w:val="24"/>
        </w:rPr>
        <w:t>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14:paraId="3D016684" w14:textId="77777777"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2B3466">
        <w:rPr>
          <w:rFonts w:eastAsia="標楷體"/>
          <w:spacing w:val="0"/>
          <w:szCs w:val="24"/>
          <w:highlight w:val="lightGray"/>
        </w:rPr>
        <w:t>廠商信用之證明</w:t>
      </w:r>
      <w:r w:rsidRPr="00D4480A">
        <w:rPr>
          <w:rFonts w:eastAsia="標楷體"/>
          <w:spacing w:val="0"/>
          <w:szCs w:val="24"/>
        </w:rPr>
        <w:t>：如票據交換機構於截止投標日前之前</w:t>
      </w:r>
      <w:r w:rsidRPr="002B3466">
        <w:rPr>
          <w:rFonts w:eastAsia="標楷體"/>
          <w:b/>
          <w:bCs/>
          <w:spacing w:val="0"/>
          <w:szCs w:val="24"/>
        </w:rPr>
        <w:t>半年內</w:t>
      </w:r>
      <w:r w:rsidRPr="00D4480A">
        <w:rPr>
          <w:rFonts w:eastAsia="標楷體"/>
          <w:spacing w:val="0"/>
          <w:szCs w:val="24"/>
        </w:rPr>
        <w:t>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14:paraId="79C6B2A3" w14:textId="77777777"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14:paraId="56C00B81"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14:paraId="20862A1C"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14:paraId="560A2A45" w14:textId="77777777"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14:paraId="5F047873"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w:t>
      </w:r>
      <w:r w:rsidRPr="00C706AA">
        <w:rPr>
          <w:rFonts w:eastAsia="標楷體" w:hint="eastAsia"/>
          <w:szCs w:val="24"/>
          <w:highlight w:val="yellow"/>
        </w:rPr>
        <w:t>「具敏感性或國安</w:t>
      </w:r>
      <w:r w:rsidRPr="00C706AA">
        <w:rPr>
          <w:rFonts w:eastAsia="標楷體" w:hint="eastAsia"/>
          <w:szCs w:val="24"/>
          <w:highlight w:val="yellow"/>
        </w:rPr>
        <w:t>(</w:t>
      </w:r>
      <w:r w:rsidRPr="00C706AA">
        <w:rPr>
          <w:rFonts w:eastAsia="標楷體" w:hint="eastAsia"/>
          <w:szCs w:val="24"/>
          <w:highlight w:val="yellow"/>
        </w:rPr>
        <w:t>含資安</w:t>
      </w:r>
      <w:r w:rsidRPr="00C706AA">
        <w:rPr>
          <w:rFonts w:eastAsia="標楷體" w:hint="eastAsia"/>
          <w:szCs w:val="24"/>
          <w:highlight w:val="yellow"/>
        </w:rPr>
        <w:t>)</w:t>
      </w:r>
      <w:r w:rsidRPr="00C706AA">
        <w:rPr>
          <w:rFonts w:eastAsia="標楷體" w:hint="eastAsia"/>
          <w:szCs w:val="24"/>
          <w:highlight w:val="yellow"/>
        </w:rPr>
        <w:t>疑慮之業務範疇」之資訊服務採購</w:t>
      </w:r>
      <w:r w:rsidRPr="00D4480A">
        <w:rPr>
          <w:rFonts w:eastAsia="標楷體" w:hint="eastAsia"/>
          <w:szCs w:val="24"/>
        </w:rPr>
        <w:t>，廠商不得為大陸地區廠商、第三地區含陸資成分廠商及經濟部投資審議委員會公告之陸資資訊服務業者。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14:paraId="498DB662" w14:textId="77777777"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本採購內容</w:t>
      </w:r>
      <w:r w:rsidRPr="00353F71">
        <w:rPr>
          <w:rFonts w:eastAsia="標楷體" w:hint="eastAsia"/>
          <w:szCs w:val="24"/>
          <w:highlight w:val="yellow"/>
        </w:rPr>
        <w:t>涉及國家安全，不允許大陸地區廠商</w:t>
      </w:r>
      <w:r w:rsidRPr="00D4480A">
        <w:rPr>
          <w:rFonts w:eastAsia="標楷體" w:hint="eastAsia"/>
          <w:szCs w:val="24"/>
        </w:rPr>
        <w:t>、第三地區含陸資成分廠商及在</w:t>
      </w:r>
      <w:r w:rsidRPr="00D4480A">
        <w:rPr>
          <w:rFonts w:eastAsia="標楷體" w:hint="eastAsia"/>
          <w:szCs w:val="24"/>
        </w:rPr>
        <w:lastRenderedPageBreak/>
        <w:t>臺陸資廠商參與。（註：適用條約或協定之採購案，如勾選本項者，請依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E2268D" w:rsidRPr="00D4480A">
        <w:rPr>
          <w:rFonts w:eastAsia="標楷體" w:hint="eastAsia"/>
          <w:szCs w:val="24"/>
        </w:rPr>
        <w:t>3</w:t>
      </w:r>
      <w:r w:rsidRPr="00D4480A">
        <w:rPr>
          <w:rFonts w:eastAsia="標楷體" w:hint="eastAsia"/>
          <w:szCs w:val="24"/>
        </w:rPr>
        <w:t>點之勾選）</w:t>
      </w:r>
    </w:p>
    <w:p w14:paraId="5C9AA8F0" w14:textId="77777777" w:rsidR="00481F2C" w:rsidRPr="00D4480A" w:rsidRDefault="00744BAF" w:rsidP="00481F2C">
      <w:pPr>
        <w:pStyle w:val="7"/>
        <w:spacing w:line="280" w:lineRule="exact"/>
        <w:ind w:left="1400" w:hanging="266"/>
        <w:jc w:val="both"/>
        <w:textDirection w:val="lrTbV"/>
        <w:rPr>
          <w:rFonts w:eastAsia="標楷體"/>
          <w:szCs w:val="24"/>
        </w:rPr>
      </w:pPr>
      <w:r w:rsidRPr="00960F86">
        <w:rPr>
          <w:rFonts w:eastAsia="標楷體" w:hint="eastAsia"/>
          <w:szCs w:val="24"/>
        </w:rPr>
        <w:t>■</w:t>
      </w:r>
      <w:r w:rsidR="00481F2C" w:rsidRPr="00744BAF">
        <w:rPr>
          <w:rFonts w:eastAsia="標楷體" w:hint="eastAsia"/>
          <w:szCs w:val="24"/>
          <w:highlight w:val="yellow"/>
        </w:rPr>
        <w:t>本採購允許合作社</w:t>
      </w:r>
      <w:r w:rsidR="00481F2C" w:rsidRPr="00D4480A">
        <w:rPr>
          <w:rFonts w:eastAsia="標楷體" w:hint="eastAsia"/>
          <w:szCs w:val="24"/>
        </w:rPr>
        <w:t>參與投標，投標廠商為合作社者，應附具合作社章程，且章程業務項目需涵蓋本採購委託工作項目。</w:t>
      </w:r>
    </w:p>
    <w:p w14:paraId="344FE923" w14:textId="77777777"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14:paraId="78AFB768"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14:paraId="081C0CD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14:paraId="37264C5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14:paraId="534B2EBF" w14:textId="77777777"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064D3560" w14:textId="77777777"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14:paraId="5B054B23" w14:textId="77777777"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14:paraId="75205E72" w14:textId="77777777"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w:t>
      </w:r>
      <w:r w:rsidRPr="007467BE">
        <w:rPr>
          <w:rFonts w:eastAsia="標楷體"/>
          <w:szCs w:val="24"/>
          <w:highlight w:val="yellow"/>
        </w:rPr>
        <w:t>其提出同等品之時機為</w:t>
      </w:r>
      <w:r w:rsidRPr="00D4480A">
        <w:rPr>
          <w:rFonts w:eastAsia="標楷體"/>
          <w:szCs w:val="24"/>
        </w:rPr>
        <w:t>：</w:t>
      </w:r>
      <w:r w:rsidR="00481F2C" w:rsidRPr="00D4480A">
        <w:rPr>
          <w:rFonts w:eastAsia="標楷體" w:hint="eastAsia"/>
          <w:szCs w:val="24"/>
        </w:rPr>
        <w:t>(</w:t>
      </w:r>
      <w:r w:rsidR="00481F2C" w:rsidRPr="00D4480A">
        <w:rPr>
          <w:rFonts w:eastAsia="標楷體" w:hint="eastAsia"/>
          <w:szCs w:val="24"/>
        </w:rPr>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14:paraId="75D4285B" w14:textId="77777777" w:rsidR="00851D84" w:rsidRPr="00D4480A" w:rsidRDefault="007467BE" w:rsidP="00851D84">
      <w:pPr>
        <w:pStyle w:val="7"/>
        <w:spacing w:line="280" w:lineRule="exact"/>
        <w:ind w:left="1554" w:hanging="532"/>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應於投標文件內預先提出者，廠商應於投標文件內敘明同等品之廠牌、價格及功能、效益、標準或特性等相關資料，以供審查。</w:t>
      </w:r>
    </w:p>
    <w:p w14:paraId="671D2F74"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14:paraId="65B273D8"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14:paraId="0A13053B"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14:paraId="16BC6128"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於招標機關指定地點完工：詳如招標公告、補充投標須知或</w:t>
      </w:r>
      <w:r w:rsidRPr="00D4480A">
        <w:rPr>
          <w:rFonts w:eastAsia="標楷體" w:hint="eastAsia"/>
          <w:spacing w:val="0"/>
          <w:szCs w:val="24"/>
        </w:rPr>
        <w:t>規範表。</w:t>
      </w:r>
    </w:p>
    <w:p w14:paraId="53E80243"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14:paraId="06ABB02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投標廠商標價幣別：</w:t>
      </w:r>
    </w:p>
    <w:p w14:paraId="0391FD59"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(1)</w:t>
      </w:r>
      <w:r w:rsidR="00851D84" w:rsidRPr="00D4480A">
        <w:rPr>
          <w:rFonts w:eastAsia="標楷體"/>
          <w:spacing w:val="0"/>
          <w:szCs w:val="24"/>
        </w:rPr>
        <w:t>新臺幣。</w:t>
      </w:r>
    </w:p>
    <w:p w14:paraId="12B0FAC1"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指定之外幣由招標機關敘明外幣種類</w:t>
      </w:r>
      <w:r w:rsidRPr="00D4480A">
        <w:rPr>
          <w:rFonts w:eastAsia="標楷體"/>
          <w:spacing w:val="0"/>
          <w:szCs w:val="24"/>
        </w:rPr>
        <w:t>)</w:t>
      </w:r>
      <w:r w:rsidRPr="00D4480A">
        <w:rPr>
          <w:rFonts w:eastAsia="標楷體"/>
          <w:spacing w:val="0"/>
          <w:szCs w:val="24"/>
        </w:rPr>
        <w:t>。</w:t>
      </w:r>
    </w:p>
    <w:p w14:paraId="2A90732A"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新臺幣或外幣</w:t>
      </w:r>
      <w:r w:rsidRPr="00D4480A">
        <w:rPr>
          <w:rFonts w:eastAsia="標楷體"/>
          <w:spacing w:val="0"/>
          <w:szCs w:val="24"/>
        </w:rPr>
        <w:t>:___________(</w:t>
      </w:r>
      <w:r w:rsidRPr="00D4480A">
        <w:rPr>
          <w:rFonts w:eastAsia="標楷體"/>
          <w:spacing w:val="0"/>
          <w:szCs w:val="24"/>
        </w:rPr>
        <w:t>指定之外幣由招標機關敘明外幣種類，該外幣並以決標前一辦公日臺灣銀行外匯交易收盤即期賣出匯率折算總價</w:t>
      </w:r>
      <w:r w:rsidRPr="00D4480A">
        <w:rPr>
          <w:rFonts w:eastAsia="標楷體"/>
          <w:spacing w:val="0"/>
          <w:szCs w:val="24"/>
        </w:rPr>
        <w:t>)</w:t>
      </w:r>
    </w:p>
    <w:p w14:paraId="029EDCD1"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14:paraId="2389E723" w14:textId="77777777"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由得標廠商負責一定期間，費用計入標價決標</w:t>
      </w:r>
      <w:r w:rsidRPr="00D4480A">
        <w:rPr>
          <w:rFonts w:eastAsia="標楷體"/>
          <w:spacing w:val="0"/>
          <w:szCs w:val="24"/>
        </w:rPr>
        <w:t>(</w:t>
      </w:r>
      <w:r w:rsidRPr="00D4480A">
        <w:rPr>
          <w:rFonts w:eastAsia="標楷體"/>
          <w:spacing w:val="0"/>
          <w:szCs w:val="24"/>
        </w:rPr>
        <w:t>招標機關敘明其期間</w:t>
      </w:r>
      <w:r w:rsidRPr="00D4480A">
        <w:rPr>
          <w:rFonts w:eastAsia="標楷體"/>
          <w:spacing w:val="0"/>
          <w:szCs w:val="24"/>
        </w:rPr>
        <w:t>)</w:t>
      </w:r>
      <w:r w:rsidRPr="00D4480A">
        <w:rPr>
          <w:rFonts w:eastAsia="標楷體"/>
          <w:spacing w:val="0"/>
          <w:szCs w:val="24"/>
        </w:rPr>
        <w:t>：</w:t>
      </w:r>
    </w:p>
    <w:p w14:paraId="7C74FFCE"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14:paraId="2F868DB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14:paraId="57F7F734"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14:paraId="5ED36F8A"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(1)</w:t>
      </w:r>
      <w:r w:rsidR="00851D84" w:rsidRPr="00D4480A">
        <w:rPr>
          <w:rFonts w:eastAsia="標楷體"/>
          <w:spacing w:val="0"/>
          <w:szCs w:val="24"/>
        </w:rPr>
        <w:t>招標投標及契約文件。</w:t>
      </w:r>
    </w:p>
    <w:p w14:paraId="706ADF51" w14:textId="77777777" w:rsidR="00851D84" w:rsidRPr="00D4480A" w:rsidRDefault="00A10AF6" w:rsidP="00851D84">
      <w:pPr>
        <w:pStyle w:val="7"/>
        <w:spacing w:line="280" w:lineRule="exact"/>
        <w:ind w:left="1554" w:hanging="532"/>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(2)</w:t>
      </w:r>
      <w:r w:rsidR="00851D84" w:rsidRPr="00A10AF6">
        <w:rPr>
          <w:rFonts w:eastAsia="標楷體"/>
          <w:spacing w:val="0"/>
          <w:szCs w:val="24"/>
          <w:highlight w:val="yellow"/>
        </w:rPr>
        <w:t>投標須知</w:t>
      </w:r>
      <w:r w:rsidR="00851D84" w:rsidRPr="00D4480A">
        <w:rPr>
          <w:rFonts w:eastAsia="標楷體"/>
          <w:spacing w:val="0"/>
          <w:szCs w:val="24"/>
        </w:rPr>
        <w:t>。</w:t>
      </w:r>
    </w:p>
    <w:p w14:paraId="4F060CA1"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(3)</w:t>
      </w:r>
      <w:r w:rsidR="00851D84" w:rsidRPr="00D4480A">
        <w:rPr>
          <w:rFonts w:eastAsia="標楷體"/>
          <w:spacing w:val="0"/>
          <w:szCs w:val="24"/>
        </w:rPr>
        <w:t>投標標價清單。</w:t>
      </w:r>
    </w:p>
    <w:p w14:paraId="361F4D0A"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(4)</w:t>
      </w:r>
      <w:r w:rsidR="00851D84" w:rsidRPr="00D4480A">
        <w:rPr>
          <w:rFonts w:eastAsia="標楷體"/>
          <w:spacing w:val="0"/>
          <w:szCs w:val="24"/>
        </w:rPr>
        <w:t>投標廠商聲明書。</w:t>
      </w:r>
    </w:p>
    <w:p w14:paraId="69DB3639" w14:textId="77777777" w:rsidR="00851D84" w:rsidRPr="00D4480A" w:rsidRDefault="00A10AF6" w:rsidP="00851D84">
      <w:pPr>
        <w:pStyle w:val="7"/>
        <w:spacing w:line="280" w:lineRule="exact"/>
        <w:ind w:left="1554" w:hanging="532"/>
        <w:jc w:val="both"/>
        <w:textDirection w:val="lrTbV"/>
        <w:rPr>
          <w:rFonts w:eastAsia="標楷體"/>
          <w:spacing w:val="0"/>
          <w:szCs w:val="24"/>
        </w:rPr>
      </w:pPr>
      <w:r w:rsidRPr="00960F86">
        <w:rPr>
          <w:rFonts w:eastAsia="標楷體" w:hint="eastAsia"/>
          <w:szCs w:val="24"/>
        </w:rPr>
        <w:t>■</w:t>
      </w:r>
      <w:r w:rsidR="00851D84" w:rsidRPr="00D4480A">
        <w:rPr>
          <w:rFonts w:eastAsia="標楷體"/>
          <w:spacing w:val="0"/>
          <w:szCs w:val="24"/>
        </w:rPr>
        <w:t>(5)</w:t>
      </w:r>
      <w:r w:rsidR="00851D84" w:rsidRPr="00A10AF6">
        <w:rPr>
          <w:rFonts w:eastAsia="標楷體"/>
          <w:spacing w:val="0"/>
          <w:szCs w:val="24"/>
          <w:highlight w:val="yellow"/>
        </w:rPr>
        <w:t>契約條款</w:t>
      </w:r>
      <w:r w:rsidR="00851D84" w:rsidRPr="00D4480A">
        <w:rPr>
          <w:rFonts w:eastAsia="標楷體"/>
          <w:spacing w:val="0"/>
          <w:szCs w:val="24"/>
        </w:rPr>
        <w:t>。</w:t>
      </w:r>
    </w:p>
    <w:p w14:paraId="19BC0E63" w14:textId="77777777" w:rsidR="00851D84" w:rsidRPr="00D4480A" w:rsidRDefault="00960F86" w:rsidP="00851D84">
      <w:pPr>
        <w:pStyle w:val="7"/>
        <w:spacing w:line="280" w:lineRule="exact"/>
        <w:ind w:left="1554" w:hanging="532"/>
        <w:jc w:val="both"/>
        <w:textDirection w:val="lrTbV"/>
        <w:rPr>
          <w:rFonts w:eastAsia="標楷體"/>
          <w:spacing w:val="0"/>
          <w:szCs w:val="24"/>
        </w:rPr>
      </w:pPr>
      <w:r w:rsidRPr="00960F86">
        <w:rPr>
          <w:rFonts w:eastAsia="標楷體" w:hint="eastAsia"/>
          <w:spacing w:val="0"/>
          <w:szCs w:val="24"/>
        </w:rPr>
        <w:t>■</w:t>
      </w:r>
      <w:r w:rsidR="00851D84" w:rsidRPr="00D4480A">
        <w:rPr>
          <w:rFonts w:eastAsia="標楷體"/>
          <w:spacing w:val="0"/>
          <w:szCs w:val="24"/>
        </w:rPr>
        <w:t>(6)</w:t>
      </w:r>
      <w:r w:rsidR="00851D84" w:rsidRPr="00D4480A">
        <w:rPr>
          <w:rFonts w:eastAsia="標楷體"/>
          <w:spacing w:val="0"/>
          <w:szCs w:val="24"/>
        </w:rPr>
        <w:t>招標規範。</w:t>
      </w:r>
    </w:p>
    <w:p w14:paraId="5E80B219"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14:paraId="0A3D4386" w14:textId="77777777"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14:paraId="6B54285F"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14:paraId="169DA34D"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14:paraId="388E6BE8" w14:textId="77777777"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14:paraId="4ACE8031"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14:paraId="6F18BAA1" w14:textId="77777777" w:rsidR="00851D84" w:rsidRPr="00D4480A" w:rsidRDefault="009F115C"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lastRenderedPageBreak/>
        <w:sym w:font="Wingdings" w:char="F0A8"/>
      </w:r>
      <w:r w:rsidR="00851D84" w:rsidRPr="00D4480A">
        <w:rPr>
          <w:rFonts w:eastAsia="標楷體"/>
          <w:spacing w:val="0"/>
          <w:szCs w:val="24"/>
        </w:rPr>
        <w:t xml:space="preserve"> (9)</w:t>
      </w:r>
      <w:r w:rsidR="00851D84" w:rsidRPr="00D4480A">
        <w:rPr>
          <w:rFonts w:eastAsia="標楷體"/>
          <w:spacing w:val="0"/>
          <w:szCs w:val="24"/>
        </w:rPr>
        <w:t>其他</w:t>
      </w:r>
    </w:p>
    <w:p w14:paraId="22BCA2BC"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39BBBDAB" w14:textId="77777777"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72682BE0"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14:paraId="216819A7"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14:paraId="31ACD71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14:paraId="4EC44267"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14:paraId="5A345A55"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依採購法不公開開標之依據：</w:t>
      </w:r>
    </w:p>
    <w:p w14:paraId="257A64D1"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14:paraId="637A7C04"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14:paraId="6CF49A57"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14:paraId="7ED1E33A"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14:paraId="5507305D"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14:paraId="0FD74936"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14:paraId="512065E5" w14:textId="77777777" w:rsidR="00851D84" w:rsidRPr="00D4480A" w:rsidRDefault="001C0363"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14:paraId="62F1F4C1"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14:paraId="774785E6"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14:paraId="0DE8B714" w14:textId="77777777"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14:paraId="33C42ABF"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14:paraId="07A8A8DF" w14:textId="77777777"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14:paraId="6C63316D"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14:paraId="346C0834"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14:paraId="2F83720E"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14:paraId="60BB61A5" w14:textId="77777777" w:rsidR="00851D84" w:rsidRPr="00D4480A" w:rsidRDefault="001C0363" w:rsidP="00851D84">
      <w:pPr>
        <w:pStyle w:val="7"/>
        <w:spacing w:line="280" w:lineRule="exact"/>
        <w:ind w:left="1554" w:hanging="532"/>
        <w:jc w:val="both"/>
        <w:textDirection w:val="lrTbV"/>
        <w:rPr>
          <w:rFonts w:eastAsia="標楷體"/>
          <w:spacing w:val="0"/>
          <w:szCs w:val="24"/>
        </w:rPr>
      </w:pPr>
      <w:r w:rsidRPr="001C0363">
        <w:rPr>
          <w:rFonts w:eastAsia="標楷體" w:hint="eastAsia"/>
          <w:spacing w:val="0"/>
          <w:szCs w:val="24"/>
        </w:rPr>
        <w:t>■</w:t>
      </w:r>
      <w:r w:rsidR="00851D84" w:rsidRPr="00D4480A">
        <w:rPr>
          <w:rFonts w:eastAsia="標楷體"/>
          <w:spacing w:val="0"/>
          <w:szCs w:val="24"/>
        </w:rPr>
        <w:t>(1)</w:t>
      </w:r>
      <w:r w:rsidR="00851D84" w:rsidRPr="00FF5126">
        <w:rPr>
          <w:rFonts w:eastAsia="標楷體"/>
          <w:color w:val="FF0000"/>
          <w:spacing w:val="0"/>
          <w:szCs w:val="24"/>
        </w:rPr>
        <w:t>高於公告之預算者</w:t>
      </w:r>
      <w:r w:rsidR="00851D84" w:rsidRPr="00D4480A">
        <w:rPr>
          <w:rFonts w:eastAsia="標楷體"/>
          <w:spacing w:val="0"/>
          <w:szCs w:val="24"/>
        </w:rPr>
        <w:t>。</w:t>
      </w:r>
    </w:p>
    <w:p w14:paraId="0F9DD9A0" w14:textId="77777777"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14:paraId="35B28B12"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14:paraId="1D8DF101"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14:paraId="6963876E"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14:paraId="2A4F7F86"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14:paraId="46DBF51F" w14:textId="77777777"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14:paraId="7F577E00"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14:paraId="5A89BABD"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14:paraId="70CDBE7F"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14:paraId="2012062D"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14:paraId="6E839F85"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14:paraId="4A8BB3D7"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lastRenderedPageBreak/>
        <w:t>三、資格、規格或價格文件未附或不符合規定。</w:t>
      </w:r>
    </w:p>
    <w:p w14:paraId="6C7F2920"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14:paraId="6559B1A6" w14:textId="77777777"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14:paraId="3D01256A" w14:textId="77777777"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14:paraId="700533DD" w14:textId="77777777"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14:paraId="12A395C1"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14:paraId="28B4D951"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14:paraId="3D01C7DA"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14:paraId="085CBE5B"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14:paraId="68FF5976" w14:textId="77777777"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14:paraId="2717EABF" w14:textId="77777777"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14:paraId="5B9563EC" w14:textId="77777777" w:rsidR="00851D84" w:rsidRPr="00D4480A" w:rsidRDefault="009F115C" w:rsidP="00851D84">
      <w:pPr>
        <w:pStyle w:val="7"/>
        <w:spacing w:line="280" w:lineRule="exact"/>
        <w:ind w:leftChars="450" w:left="1342" w:hangingChars="109" w:hanging="262"/>
        <w:jc w:val="both"/>
        <w:textDirection w:val="lrTbV"/>
        <w:rPr>
          <w:rFonts w:eastAsia="標楷體"/>
          <w:spacing w:val="0"/>
          <w:szCs w:val="24"/>
        </w:rPr>
      </w:pPr>
      <w:r w:rsidRPr="001C0363">
        <w:rPr>
          <w:rFonts w:eastAsia="標楷體" w:hint="eastAsia"/>
          <w:spacing w:val="0"/>
          <w:szCs w:val="24"/>
        </w:rPr>
        <w:t>■</w:t>
      </w:r>
      <w:r w:rsidR="00851D84" w:rsidRPr="00BD00B7">
        <w:rPr>
          <w:rFonts w:eastAsia="標楷體"/>
          <w:spacing w:val="0"/>
          <w:szCs w:val="24"/>
          <w:highlight w:val="yellow"/>
        </w:rPr>
        <w:t>前項第</w:t>
      </w:r>
      <w:r w:rsidR="00851D84" w:rsidRPr="00BD00B7">
        <w:rPr>
          <w:rFonts w:eastAsia="標楷體"/>
          <w:spacing w:val="0"/>
          <w:szCs w:val="24"/>
          <w:highlight w:val="yellow"/>
        </w:rPr>
        <w:t>1</w:t>
      </w:r>
      <w:r w:rsidR="00851D84" w:rsidRPr="00BD00B7">
        <w:rPr>
          <w:rFonts w:eastAsia="標楷體"/>
          <w:spacing w:val="0"/>
          <w:szCs w:val="24"/>
          <w:highlight w:val="yellow"/>
        </w:rPr>
        <w:t>款及第</w:t>
      </w:r>
      <w:r w:rsidR="00851D84" w:rsidRPr="00BD00B7">
        <w:rPr>
          <w:rFonts w:eastAsia="標楷體"/>
          <w:spacing w:val="0"/>
          <w:szCs w:val="24"/>
          <w:highlight w:val="yellow"/>
        </w:rPr>
        <w:t>2</w:t>
      </w:r>
      <w:r w:rsidR="00851D84" w:rsidRPr="00BD00B7">
        <w:rPr>
          <w:rFonts w:eastAsia="標楷體"/>
          <w:spacing w:val="0"/>
          <w:szCs w:val="24"/>
          <w:highlight w:val="yellow"/>
        </w:rPr>
        <w:t>款之</w:t>
      </w:r>
      <w:r w:rsidR="00BD00B7" w:rsidRPr="00BD00B7">
        <w:rPr>
          <w:rFonts w:eastAsia="標楷體"/>
          <w:spacing w:val="0"/>
          <w:szCs w:val="24"/>
          <w:highlight w:val="yellow"/>
        </w:rPr>
        <w:t>無利益衝突或無不公平競爭之虞</w:t>
      </w:r>
      <w:r w:rsidR="00BD00B7" w:rsidRPr="00D4480A">
        <w:rPr>
          <w:rFonts w:eastAsia="標楷體"/>
          <w:spacing w:val="0"/>
          <w:szCs w:val="24"/>
        </w:rPr>
        <w:t>，經</w:t>
      </w:r>
      <w:r w:rsidR="00BD00B7" w:rsidRPr="00D4480A">
        <w:rPr>
          <w:rFonts w:eastAsia="標楷體" w:hint="eastAsia"/>
          <w:spacing w:val="0"/>
          <w:szCs w:val="24"/>
        </w:rPr>
        <w:t>招標</w:t>
      </w:r>
      <w:r w:rsidR="00BD00B7" w:rsidRPr="00D4480A">
        <w:rPr>
          <w:rFonts w:eastAsia="標楷體"/>
          <w:spacing w:val="0"/>
          <w:szCs w:val="24"/>
        </w:rPr>
        <w:t>機關同意者（本項未勾選者，表示</w:t>
      </w:r>
      <w:r w:rsidR="00BD00B7" w:rsidRPr="00D4480A">
        <w:rPr>
          <w:rFonts w:eastAsia="標楷體" w:hint="eastAsia"/>
          <w:spacing w:val="0"/>
          <w:szCs w:val="24"/>
        </w:rPr>
        <w:t>招標</w:t>
      </w:r>
      <w:r w:rsidR="00BD00B7" w:rsidRPr="00D4480A">
        <w:rPr>
          <w:rFonts w:eastAsia="標楷體"/>
          <w:spacing w:val="0"/>
          <w:szCs w:val="24"/>
        </w:rPr>
        <w:t>機關不同意），得不適用於後續辦理之採購。上述無利益衝突</w:t>
      </w:r>
      <w:r w:rsidR="00851D84" w:rsidRPr="00D4480A">
        <w:rPr>
          <w:rFonts w:eastAsia="標楷體"/>
          <w:spacing w:val="0"/>
          <w:szCs w:val="24"/>
        </w:rPr>
        <w:t>情形，於或無不公平競爭之虞之情形，於第</w:t>
      </w:r>
      <w:r w:rsidR="00851D84" w:rsidRPr="00D4480A">
        <w:rPr>
          <w:rFonts w:eastAsia="標楷體"/>
          <w:spacing w:val="0"/>
          <w:szCs w:val="24"/>
        </w:rPr>
        <w:t>1</w:t>
      </w:r>
      <w:r w:rsidR="00851D84" w:rsidRPr="00D4480A">
        <w:rPr>
          <w:rFonts w:eastAsia="標楷體"/>
          <w:spacing w:val="0"/>
          <w:szCs w:val="24"/>
        </w:rPr>
        <w:t>款指前階段規劃或設計服務之成果一併於招標文件公開，且經</w:t>
      </w:r>
      <w:r w:rsidR="00851D84" w:rsidRPr="00D4480A">
        <w:rPr>
          <w:rFonts w:eastAsia="標楷體" w:hint="eastAsia"/>
          <w:spacing w:val="0"/>
          <w:szCs w:val="24"/>
        </w:rPr>
        <w:t>招標</w:t>
      </w:r>
      <w:r w:rsidR="00851D84" w:rsidRPr="00D4480A">
        <w:rPr>
          <w:rFonts w:eastAsia="標楷體"/>
          <w:spacing w:val="0"/>
          <w:szCs w:val="24"/>
        </w:rPr>
        <w:t>機關認為參與前階段作業之廠商無競爭優勢者。</w:t>
      </w:r>
    </w:p>
    <w:p w14:paraId="0D2739F7" w14:textId="77777777"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34E77B6B" w14:textId="77777777"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14:paraId="2F7684AD"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14:paraId="70CC9B4A"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746E59CB" w14:textId="77777777" w:rsidR="00851D84" w:rsidRPr="00D4480A" w:rsidRDefault="001C0363" w:rsidP="00851D84">
      <w:pPr>
        <w:pStyle w:val="7"/>
        <w:spacing w:line="280" w:lineRule="exact"/>
        <w:ind w:leftChars="450" w:left="1342" w:hangingChars="109" w:hanging="262"/>
        <w:jc w:val="both"/>
        <w:textDirection w:val="lrTbV"/>
        <w:rPr>
          <w:rFonts w:eastAsia="標楷體"/>
          <w:spacing w:val="0"/>
          <w:szCs w:val="24"/>
        </w:rPr>
      </w:pPr>
      <w:bookmarkStart w:id="1" w:name="_Hlk147218037"/>
      <w:r>
        <w:rPr>
          <w:rFonts w:eastAsia="標楷體" w:hint="eastAsia"/>
          <w:spacing w:val="0"/>
          <w:szCs w:val="24"/>
        </w:rPr>
        <w:t>■</w:t>
      </w:r>
      <w:bookmarkEnd w:id="1"/>
      <w:r w:rsidR="00851D84" w:rsidRPr="00D4480A">
        <w:rPr>
          <w:rFonts w:eastAsia="標楷體"/>
          <w:spacing w:val="0"/>
          <w:szCs w:val="24"/>
        </w:rPr>
        <w:t>(1)</w:t>
      </w:r>
      <w:r w:rsidR="00851D84" w:rsidRPr="00D4480A">
        <w:rPr>
          <w:rFonts w:eastAsia="標楷體"/>
          <w:spacing w:val="0"/>
          <w:szCs w:val="24"/>
        </w:rPr>
        <w:t>訂底價，但不公告底價。</w:t>
      </w:r>
    </w:p>
    <w:p w14:paraId="4877C0F3"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14:paraId="3531FC06" w14:textId="77777777"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14:paraId="599E5289"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7A368F">
        <w:rPr>
          <w:rFonts w:eastAsia="標楷體"/>
          <w:spacing w:val="0"/>
          <w:szCs w:val="24"/>
        </w:rPr>
        <w:t>決標原則</w:t>
      </w:r>
      <w:r w:rsidRPr="00D4480A">
        <w:rPr>
          <w:rFonts w:eastAsia="標楷體"/>
          <w:spacing w:val="0"/>
          <w:szCs w:val="24"/>
        </w:rPr>
        <w:t>：</w:t>
      </w:r>
    </w:p>
    <w:p w14:paraId="29D1423D" w14:textId="77777777" w:rsidR="00851D84" w:rsidRPr="00D4480A" w:rsidRDefault="001C0363" w:rsidP="00851D84">
      <w:pPr>
        <w:pStyle w:val="7"/>
        <w:spacing w:line="280" w:lineRule="exact"/>
        <w:ind w:leftChars="450" w:left="1372" w:hangingChars="109" w:hanging="292"/>
        <w:jc w:val="both"/>
        <w:textDirection w:val="lrTbV"/>
        <w:rPr>
          <w:rFonts w:eastAsia="標楷體"/>
          <w:spacing w:val="0"/>
          <w:szCs w:val="24"/>
        </w:rPr>
      </w:pPr>
      <w:r w:rsidRPr="001C0363">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14:paraId="5BE6EA49" w14:textId="77777777"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14:paraId="44B6E157" w14:textId="77777777"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14:paraId="36EF92E2"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14:paraId="1FE2BE7F" w14:textId="77777777"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14:paraId="58B2D22C" w14:textId="77777777"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14:paraId="5F35B920" w14:textId="77777777"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14:paraId="2B0BE3FB" w14:textId="77777777"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14:paraId="0235E87B"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6924776B"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370641AE" w14:textId="77777777"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14:paraId="061279B8"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14:paraId="0DD44297"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14:paraId="230B5DEB" w14:textId="77777777" w:rsidR="00851D84" w:rsidRPr="00D4480A" w:rsidRDefault="00A74351" w:rsidP="00851D84">
      <w:pPr>
        <w:pStyle w:val="7"/>
        <w:spacing w:line="280" w:lineRule="exact"/>
        <w:ind w:leftChars="450" w:left="1342" w:hangingChars="109" w:hanging="262"/>
        <w:jc w:val="both"/>
        <w:textDirection w:val="lrTbV"/>
        <w:rPr>
          <w:rFonts w:eastAsia="標楷體"/>
          <w:spacing w:val="0"/>
          <w:szCs w:val="24"/>
        </w:rPr>
      </w:pPr>
      <w:r w:rsidRPr="001C0363">
        <w:rPr>
          <w:rFonts w:eastAsia="標楷體" w:hint="eastAsia"/>
          <w:spacing w:val="0"/>
          <w:szCs w:val="24"/>
        </w:rPr>
        <w:t>■</w:t>
      </w:r>
      <w:r w:rsidR="00851D84" w:rsidRPr="00D4480A">
        <w:rPr>
          <w:rFonts w:eastAsia="標楷體"/>
          <w:spacing w:val="0"/>
          <w:szCs w:val="24"/>
        </w:rPr>
        <w:t>(1)</w:t>
      </w:r>
      <w:r w:rsidR="00851D84" w:rsidRPr="00D4480A">
        <w:rPr>
          <w:rFonts w:eastAsia="標楷體"/>
          <w:spacing w:val="0"/>
          <w:szCs w:val="24"/>
        </w:rPr>
        <w:t>非複數決標。</w:t>
      </w:r>
    </w:p>
    <w:p w14:paraId="061EC9A8" w14:textId="77777777"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w:t>
      </w:r>
      <w:r w:rsidRPr="00D4480A">
        <w:rPr>
          <w:rFonts w:eastAsia="標楷體"/>
          <w:spacing w:val="0"/>
          <w:szCs w:val="24"/>
        </w:rPr>
        <w:lastRenderedPageBreak/>
        <w:t>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14:paraId="662AD7D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14:paraId="14A85570" w14:textId="77777777" w:rsidR="00851D84" w:rsidRPr="00D4480A" w:rsidRDefault="00A74351" w:rsidP="00A74351">
      <w:pPr>
        <w:pStyle w:val="7"/>
        <w:spacing w:line="280" w:lineRule="exact"/>
        <w:ind w:leftChars="450" w:left="1622" w:hangingChars="226" w:hanging="542"/>
        <w:jc w:val="both"/>
        <w:textDirection w:val="lrTbV"/>
        <w:rPr>
          <w:rFonts w:eastAsia="標楷體"/>
          <w:spacing w:val="0"/>
          <w:szCs w:val="24"/>
        </w:rPr>
      </w:pPr>
      <w:r w:rsidRPr="001C0363">
        <w:rPr>
          <w:rFonts w:eastAsia="標楷體" w:hint="eastAsia"/>
          <w:spacing w:val="0"/>
          <w:szCs w:val="24"/>
        </w:rPr>
        <w:t>■</w:t>
      </w:r>
      <w:r w:rsidR="00851D84" w:rsidRPr="00D4480A">
        <w:rPr>
          <w:rFonts w:eastAsia="標楷體"/>
          <w:spacing w:val="0"/>
          <w:szCs w:val="24"/>
        </w:rPr>
        <w:t>(1)</w:t>
      </w:r>
      <w:r w:rsidR="00851D84" w:rsidRPr="00A74351">
        <w:rPr>
          <w:rFonts w:eastAsia="標楷體"/>
          <w:spacing w:val="0"/>
          <w:szCs w:val="24"/>
          <w:highlight w:val="yellow"/>
        </w:rPr>
        <w:t>預算未完成立法程序前</w:t>
      </w:r>
      <w:r w:rsidR="00851D84" w:rsidRPr="00D4480A">
        <w:rPr>
          <w:rFonts w:eastAsia="標楷體"/>
          <w:spacing w:val="0"/>
          <w:szCs w:val="24"/>
        </w:rPr>
        <w:t>，得先辦理保留決標，俟預算通過後始決標生效。</w:t>
      </w:r>
    </w:p>
    <w:p w14:paraId="18E271D9" w14:textId="77777777" w:rsidR="00851D84" w:rsidRPr="00D4480A" w:rsidRDefault="001C0363" w:rsidP="00851D84">
      <w:pPr>
        <w:pStyle w:val="7"/>
        <w:spacing w:line="280" w:lineRule="exact"/>
        <w:ind w:leftChars="450" w:left="1342" w:hangingChars="109" w:hanging="262"/>
        <w:jc w:val="both"/>
        <w:textDirection w:val="lrTbV"/>
        <w:rPr>
          <w:rFonts w:eastAsia="標楷體"/>
          <w:spacing w:val="0"/>
          <w:szCs w:val="24"/>
        </w:rPr>
      </w:pPr>
      <w:r>
        <w:rPr>
          <w:rFonts w:eastAsia="標楷體" w:hint="eastAsia"/>
          <w:spacing w:val="0"/>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14:paraId="4236423C" w14:textId="77777777" w:rsidR="00851D84" w:rsidRPr="00D4480A" w:rsidRDefault="001C0363" w:rsidP="00851D84">
      <w:pPr>
        <w:pStyle w:val="7"/>
        <w:spacing w:line="280" w:lineRule="exact"/>
        <w:ind w:left="1803" w:hanging="137"/>
        <w:jc w:val="both"/>
        <w:textDirection w:val="lrTbV"/>
        <w:rPr>
          <w:rFonts w:eastAsia="標楷體"/>
          <w:spacing w:val="0"/>
          <w:szCs w:val="24"/>
        </w:rPr>
      </w:pPr>
      <w:r>
        <w:rPr>
          <w:rFonts w:eastAsia="標楷體" w:hint="eastAsia"/>
          <w:spacing w:val="0"/>
          <w:szCs w:val="24"/>
        </w:rPr>
        <w:t>■</w:t>
      </w:r>
      <w:r w:rsidR="00851D84" w:rsidRPr="00D4480A">
        <w:rPr>
          <w:rFonts w:eastAsia="標楷體"/>
          <w:spacing w:val="0"/>
          <w:szCs w:val="24"/>
        </w:rPr>
        <w:t>(2-1)</w:t>
      </w:r>
      <w:r w:rsidR="00851D84" w:rsidRPr="00D4480A">
        <w:rPr>
          <w:rFonts w:eastAsia="標楷體"/>
          <w:spacing w:val="0"/>
          <w:szCs w:val="24"/>
        </w:rPr>
        <w:t>總價決標。</w:t>
      </w:r>
    </w:p>
    <w:p w14:paraId="3697DEAD"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(2-2)</w:t>
      </w:r>
      <w:r w:rsidRPr="00D4480A">
        <w:rPr>
          <w:rFonts w:eastAsia="標楷體"/>
          <w:spacing w:val="0"/>
          <w:szCs w:val="24"/>
        </w:rPr>
        <w:t>分項決標。</w:t>
      </w:r>
    </w:p>
    <w:p w14:paraId="7B465561"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14:paraId="544675D4"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14:paraId="2E232F24"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(2-5)</w:t>
      </w:r>
      <w:r w:rsidRPr="00D4480A">
        <w:rPr>
          <w:rFonts w:eastAsia="標楷體"/>
          <w:spacing w:val="0"/>
          <w:szCs w:val="24"/>
        </w:rPr>
        <w:t>單價決標（以單價乘以預估數量之和決定得標廠商）。</w:t>
      </w:r>
    </w:p>
    <w:p w14:paraId="16D44BDA" w14:textId="77777777"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14:paraId="696EA084" w14:textId="77777777"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14:paraId="5410DC3E" w14:textId="77777777"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14:paraId="25DE0CC5" w14:textId="77777777"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14:paraId="529C97AA" w14:textId="77777777" w:rsidR="00851D84" w:rsidRPr="00D4480A" w:rsidRDefault="00A74351" w:rsidP="00851D84">
      <w:pPr>
        <w:pStyle w:val="7"/>
        <w:spacing w:line="280" w:lineRule="exact"/>
        <w:ind w:leftChars="426" w:left="1341" w:hangingChars="133" w:hanging="319"/>
        <w:jc w:val="both"/>
        <w:textDirection w:val="lrTbV"/>
        <w:rPr>
          <w:rFonts w:eastAsia="標楷體"/>
          <w:spacing w:val="0"/>
          <w:szCs w:val="24"/>
        </w:rPr>
      </w:pPr>
      <w:r w:rsidRPr="001C0363">
        <w:rPr>
          <w:rFonts w:eastAsia="標楷體" w:hint="eastAsia"/>
          <w:spacing w:val="0"/>
          <w:szCs w:val="24"/>
        </w:rPr>
        <w:t>■</w:t>
      </w:r>
      <w:r w:rsidR="00851D84" w:rsidRPr="00D4480A">
        <w:rPr>
          <w:rFonts w:eastAsia="標楷體"/>
          <w:spacing w:val="0"/>
          <w:szCs w:val="24"/>
        </w:rPr>
        <w:t>(2)</w:t>
      </w:r>
      <w:r w:rsidR="00851D84" w:rsidRPr="00A74351">
        <w:rPr>
          <w:rFonts w:eastAsia="標楷體"/>
          <w:spacing w:val="0"/>
          <w:szCs w:val="24"/>
          <w:highlight w:val="yellow"/>
        </w:rPr>
        <w:t>否</w:t>
      </w:r>
      <w:r w:rsidR="00851D84" w:rsidRPr="00D4480A">
        <w:rPr>
          <w:rFonts w:eastAsia="標楷體"/>
          <w:spacing w:val="0"/>
          <w:szCs w:val="24"/>
        </w:rPr>
        <w:t>。</w:t>
      </w:r>
    </w:p>
    <w:p w14:paraId="5C733424" w14:textId="77777777"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14:paraId="4AA42BAF" w14:textId="77777777"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14:paraId="172CB3EA"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28FEDB98"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43B29EA"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14:paraId="7CC3CBB9"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E6B709D"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14:paraId="7ACC3357" w14:textId="77777777"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06DA77A3" w14:textId="77777777"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14:paraId="062C526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14:paraId="6D61F702"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14:paraId="624DED67"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lastRenderedPageBreak/>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14:paraId="629974FD" w14:textId="77777777"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14:paraId="3429EF5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14:paraId="47CED55C"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14:paraId="64DC0994" w14:textId="77777777"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14:paraId="686866D4"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14:paraId="083DBAB8"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14:paraId="4330E74E" w14:textId="5CC67FF9" w:rsidR="00851D84" w:rsidRDefault="001C0363" w:rsidP="00851D84">
      <w:pPr>
        <w:pStyle w:val="7"/>
        <w:spacing w:line="280" w:lineRule="exact"/>
        <w:ind w:leftChars="449" w:left="1078" w:firstLine="0"/>
        <w:jc w:val="both"/>
        <w:textDirection w:val="lrTbV"/>
        <w:rPr>
          <w:rFonts w:eastAsia="標楷體"/>
          <w:spacing w:val="0"/>
          <w:szCs w:val="24"/>
        </w:rPr>
      </w:pPr>
      <w:r w:rsidRPr="001C0363">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14:paraId="152F9701" w14:textId="77777777" w:rsidR="002B3466" w:rsidRPr="00D26067" w:rsidRDefault="002B3466" w:rsidP="002B3466">
      <w:pPr>
        <w:pStyle w:val="7"/>
        <w:spacing w:line="280" w:lineRule="exact"/>
        <w:ind w:left="1701" w:firstLine="0"/>
        <w:jc w:val="both"/>
        <w:rPr>
          <w:rFonts w:eastAsia="標楷體"/>
          <w:spacing w:val="0"/>
          <w:szCs w:val="24"/>
        </w:rPr>
      </w:pPr>
      <w:r w:rsidRPr="00D26067">
        <w:rPr>
          <w:rFonts w:eastAsia="標楷體"/>
          <w:spacing w:val="0"/>
          <w:szCs w:val="24"/>
        </w:rPr>
        <w:t>押標金及保證金應由廠商以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Pr="00D26067">
        <w:rPr>
          <w:rFonts w:eastAsia="標楷體"/>
          <w:spacing w:val="0"/>
          <w:szCs w:val="24"/>
        </w:rPr>
        <w:t>(</w:t>
      </w:r>
      <w:r w:rsidRPr="00D26067">
        <w:rPr>
          <w:rFonts w:eastAsia="標楷體" w:hint="eastAsia"/>
          <w:b/>
          <w:spacing w:val="0"/>
          <w:szCs w:val="24"/>
        </w:rPr>
        <w:t>廠商公司票或個人票</w:t>
      </w:r>
      <w:r w:rsidRPr="002B3466">
        <w:rPr>
          <w:rFonts w:eastAsia="標楷體" w:hint="eastAsia"/>
          <w:b/>
          <w:color w:val="FF0000"/>
          <w:spacing w:val="0"/>
          <w:szCs w:val="24"/>
        </w:rPr>
        <w:t>非屬</w:t>
      </w:r>
      <w:r w:rsidRPr="00D26067">
        <w:rPr>
          <w:rFonts w:eastAsia="標楷體" w:hint="eastAsia"/>
          <w:b/>
          <w:spacing w:val="0"/>
          <w:szCs w:val="24"/>
        </w:rPr>
        <w:t>政府採購法第</w:t>
      </w:r>
      <w:r w:rsidRPr="00D26067">
        <w:rPr>
          <w:rFonts w:eastAsia="標楷體"/>
          <w:b/>
          <w:spacing w:val="0"/>
          <w:szCs w:val="24"/>
        </w:rPr>
        <w:t>30</w:t>
      </w:r>
      <w:r w:rsidRPr="00D26067">
        <w:rPr>
          <w:rFonts w:eastAsia="標楷體" w:hint="eastAsia"/>
          <w:b/>
          <w:spacing w:val="0"/>
          <w:szCs w:val="24"/>
        </w:rPr>
        <w:t>條第</w:t>
      </w:r>
      <w:r w:rsidRPr="00D26067">
        <w:rPr>
          <w:rFonts w:eastAsia="標楷體"/>
          <w:b/>
          <w:spacing w:val="0"/>
          <w:szCs w:val="24"/>
        </w:rPr>
        <w:t>2</w:t>
      </w:r>
      <w:r w:rsidRPr="00D26067">
        <w:rPr>
          <w:rFonts w:eastAsia="標楷體" w:hint="eastAsia"/>
          <w:b/>
          <w:spacing w:val="0"/>
          <w:szCs w:val="24"/>
        </w:rPr>
        <w:t>項所稱「金融機構支票」，不得做為押標金或履約保證金。</w:t>
      </w:r>
      <w:r w:rsidRPr="00D26067">
        <w:rPr>
          <w:rFonts w:eastAsia="標楷體"/>
          <w:spacing w:val="0"/>
          <w:szCs w:val="24"/>
        </w:rPr>
        <w:t>)</w:t>
      </w:r>
    </w:p>
    <w:p w14:paraId="46267998" w14:textId="77777777"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14:paraId="4D13A964" w14:textId="77777777"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14:paraId="06562DC2" w14:textId="77777777"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14:paraId="33262972"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5A10B635" w14:textId="77777777"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4E2AE725"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EF252C0"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115D879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14:paraId="4C2663CC"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14:paraId="77CF63B2" w14:textId="77777777" w:rsidR="00090213" w:rsidRPr="002B3466" w:rsidRDefault="00090213" w:rsidP="00394C09">
      <w:pPr>
        <w:pStyle w:val="7"/>
        <w:numPr>
          <w:ilvl w:val="0"/>
          <w:numId w:val="1"/>
        </w:numPr>
        <w:spacing w:line="280" w:lineRule="exact"/>
        <w:ind w:left="1064" w:hanging="1064"/>
        <w:jc w:val="both"/>
        <w:textDirection w:val="lrTbV"/>
        <w:rPr>
          <w:rFonts w:eastAsia="標楷體"/>
          <w:strike/>
          <w:color w:val="FF0000"/>
          <w:spacing w:val="0"/>
          <w:szCs w:val="24"/>
        </w:rPr>
      </w:pPr>
      <w:r w:rsidRPr="002B3466">
        <w:rPr>
          <w:rFonts w:eastAsia="標楷體" w:hint="eastAsia"/>
          <w:strike/>
          <w:color w:val="FF0000"/>
          <w:spacing w:val="0"/>
          <w:szCs w:val="24"/>
        </w:rPr>
        <w:t>以現金繳納押標金之規定</w:t>
      </w:r>
      <w:r w:rsidRPr="002B3466">
        <w:rPr>
          <w:rFonts w:eastAsia="標楷體" w:hint="eastAsia"/>
          <w:strike/>
          <w:color w:val="FF0000"/>
          <w:spacing w:val="0"/>
          <w:szCs w:val="24"/>
        </w:rPr>
        <w:t>(</w:t>
      </w:r>
      <w:r w:rsidRPr="002B3466">
        <w:rPr>
          <w:rFonts w:eastAsia="標楷體" w:hint="eastAsia"/>
          <w:strike/>
          <w:color w:val="FF0000"/>
          <w:spacing w:val="0"/>
          <w:szCs w:val="24"/>
        </w:rPr>
        <w:t>無押標金者免填</w:t>
      </w:r>
      <w:r w:rsidRPr="002B3466">
        <w:rPr>
          <w:rFonts w:eastAsia="標楷體" w:hint="eastAsia"/>
          <w:strike/>
          <w:color w:val="FF0000"/>
          <w:spacing w:val="0"/>
          <w:szCs w:val="24"/>
        </w:rPr>
        <w:t>)</w:t>
      </w:r>
      <w:r w:rsidRPr="002B3466">
        <w:rPr>
          <w:rFonts w:eastAsia="標楷體" w:hint="eastAsia"/>
          <w:strike/>
          <w:color w:val="FF0000"/>
          <w:spacing w:val="0"/>
          <w:szCs w:val="24"/>
        </w:rPr>
        <w:t>：</w:t>
      </w:r>
    </w:p>
    <w:p w14:paraId="6A3094A7"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14:paraId="64C3C792" w14:textId="77777777"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14:paraId="45CC246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14:paraId="439C45C6"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zCs w:val="24"/>
        </w:rPr>
        <w:t>勞務採購。</w:t>
      </w:r>
    </w:p>
    <w:p w14:paraId="5D2DA108"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zCs w:val="24"/>
        </w:rPr>
        <w:t>未達公告金額之工程、財物採購</w:t>
      </w:r>
      <w:r w:rsidRPr="00D4480A">
        <w:rPr>
          <w:rFonts w:eastAsia="標楷體"/>
          <w:spacing w:val="0"/>
          <w:szCs w:val="24"/>
        </w:rPr>
        <w:t>。</w:t>
      </w:r>
    </w:p>
    <w:p w14:paraId="3A87A385"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14:paraId="00990993"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14:paraId="0A11013B"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4968EA15" w14:textId="77777777" w:rsidR="00851D84" w:rsidRPr="00D4480A" w:rsidRDefault="001C0363" w:rsidP="00851D84">
      <w:pPr>
        <w:pStyle w:val="7"/>
        <w:spacing w:line="280" w:lineRule="exact"/>
        <w:ind w:left="1814" w:hanging="736"/>
        <w:jc w:val="both"/>
        <w:textDirection w:val="lrTbV"/>
        <w:rPr>
          <w:rFonts w:eastAsia="標楷體"/>
          <w:spacing w:val="0"/>
          <w:szCs w:val="24"/>
        </w:rPr>
      </w:pPr>
      <w:r w:rsidRPr="001C0363">
        <w:rPr>
          <w:rFonts w:eastAsia="標楷體" w:hint="eastAsia"/>
          <w:spacing w:val="0"/>
          <w:szCs w:val="24"/>
        </w:rPr>
        <w:t>■</w:t>
      </w:r>
      <w:r w:rsidR="00851D84" w:rsidRPr="00D4480A">
        <w:rPr>
          <w:rFonts w:eastAsia="標楷體"/>
          <w:spacing w:val="0"/>
          <w:szCs w:val="24"/>
        </w:rPr>
        <w:t>一定金額：</w:t>
      </w:r>
      <w:r>
        <w:rPr>
          <w:rFonts w:eastAsia="標楷體" w:hint="eastAsia"/>
          <w:spacing w:val="0"/>
          <w:szCs w:val="24"/>
        </w:rPr>
        <w:t>押標金轉履保金</w:t>
      </w:r>
      <w:r w:rsidR="00851D84" w:rsidRPr="00D4480A">
        <w:rPr>
          <w:rFonts w:eastAsia="標楷體"/>
          <w:spacing w:val="0"/>
          <w:szCs w:val="24"/>
          <w:u w:val="single"/>
        </w:rPr>
        <w:t xml:space="preserve"> </w:t>
      </w:r>
      <w:r w:rsidR="00851D84" w:rsidRPr="00D4480A">
        <w:rPr>
          <w:rFonts w:eastAsia="標楷體" w:hint="eastAsia"/>
          <w:spacing w:val="0"/>
          <w:szCs w:val="24"/>
        </w:rPr>
        <w:t>。</w:t>
      </w:r>
    </w:p>
    <w:p w14:paraId="58E90F11"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契約金額之一定比率：</w:t>
      </w:r>
      <w:r w:rsidRPr="00D4480A">
        <w:rPr>
          <w:rFonts w:eastAsia="標楷體"/>
          <w:spacing w:val="0"/>
          <w:szCs w:val="24"/>
          <w:u w:val="single"/>
        </w:rPr>
        <w:t xml:space="preserve">     </w:t>
      </w:r>
      <w:r w:rsidRPr="00D4480A">
        <w:rPr>
          <w:rFonts w:eastAsia="標楷體"/>
          <w:spacing w:val="0"/>
          <w:szCs w:val="24"/>
        </w:rPr>
        <w:t>%</w:t>
      </w:r>
      <w:r w:rsidRPr="00D4480A">
        <w:rPr>
          <w:rFonts w:eastAsia="標楷體"/>
          <w:spacing w:val="0"/>
          <w:szCs w:val="24"/>
        </w:rPr>
        <w:t>。</w:t>
      </w:r>
    </w:p>
    <w:p w14:paraId="7FF3E2D4" w14:textId="77777777"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14:paraId="4A51CF2F"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前項一定金額，以不逾預算金額或預估採購總額之百分之十為原則；一定比率，以不逾契約金額之百分之十為原則。</w:t>
      </w:r>
    </w:p>
    <w:p w14:paraId="3F8614C4"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15D7831D" w14:textId="77777777"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w:t>
      </w:r>
      <w:r w:rsidRPr="00D4480A">
        <w:rPr>
          <w:rFonts w:eastAsia="標楷體" w:hint="eastAsia"/>
          <w:spacing w:val="0"/>
          <w:szCs w:val="24"/>
        </w:rPr>
        <w:lastRenderedPageBreak/>
        <w:t>收金額：</w:t>
      </w:r>
    </w:p>
    <w:p w14:paraId="07CDB632"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79D35AA7" w14:textId="77777777"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3C49A53D"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7054F6A4" w14:textId="77777777"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14:paraId="0686D77C"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527E71">
        <w:rPr>
          <w:rFonts w:eastAsia="標楷體"/>
          <w:spacing w:val="0"/>
          <w:szCs w:val="24"/>
          <w:highlight w:val="yellow"/>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000774B3" w:rsidRPr="00D4480A">
        <w:rPr>
          <w:rFonts w:eastAsia="標楷體"/>
          <w:spacing w:val="0"/>
          <w:szCs w:val="24"/>
        </w:rPr>
        <w:t xml:space="preserve"> </w:t>
      </w:r>
    </w:p>
    <w:p w14:paraId="7E0564B8" w14:textId="77777777"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2F7792">
        <w:rPr>
          <w:rFonts w:eastAsia="標楷體" w:hint="eastAsia"/>
          <w:spacing w:val="0"/>
          <w:szCs w:val="24"/>
          <w:u w:val="single"/>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14:paraId="2FF5DB49"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000774B3" w:rsidRPr="000774B3">
        <w:rPr>
          <w:rFonts w:eastAsia="標楷體" w:hint="eastAsia"/>
          <w:spacing w:val="0"/>
          <w:szCs w:val="24"/>
          <w:highlight w:val="yellow"/>
        </w:rPr>
        <w:t>未達查核金額為決標後</w:t>
      </w:r>
      <w:r w:rsidR="000774B3" w:rsidRPr="000774B3">
        <w:rPr>
          <w:rFonts w:eastAsia="標楷體" w:hint="eastAsia"/>
          <w:spacing w:val="0"/>
          <w:szCs w:val="24"/>
          <w:highlight w:val="yellow"/>
        </w:rPr>
        <w:t>7</w:t>
      </w:r>
      <w:r w:rsidR="000774B3" w:rsidRPr="000774B3">
        <w:rPr>
          <w:rFonts w:eastAsia="標楷體" w:hint="eastAsia"/>
          <w:spacing w:val="0"/>
          <w:szCs w:val="24"/>
          <w:highlight w:val="yellow"/>
        </w:rPr>
        <w:t>日（工作天），查核金額以上為決標後</w:t>
      </w:r>
      <w:r w:rsidR="000774B3" w:rsidRPr="000774B3">
        <w:rPr>
          <w:rFonts w:eastAsia="標楷體" w:hint="eastAsia"/>
          <w:spacing w:val="0"/>
          <w:szCs w:val="24"/>
          <w:highlight w:val="yellow"/>
        </w:rPr>
        <w:t>14</w:t>
      </w:r>
      <w:r w:rsidR="000774B3" w:rsidRPr="000774B3">
        <w:rPr>
          <w:rFonts w:eastAsia="標楷體" w:hint="eastAsia"/>
          <w:spacing w:val="0"/>
          <w:szCs w:val="24"/>
          <w:highlight w:val="yellow"/>
        </w:rPr>
        <w:t>日。其他招標文件另有規定者，從其規定。</w:t>
      </w:r>
      <w:r w:rsidRPr="00D4480A">
        <w:rPr>
          <w:rFonts w:eastAsia="標楷體"/>
          <w:spacing w:val="0"/>
          <w:szCs w:val="24"/>
        </w:rPr>
        <w:t xml:space="preserve"> </w:t>
      </w:r>
    </w:p>
    <w:p w14:paraId="05EA3D7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14:paraId="0645A035"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勞務採購。</w:t>
      </w:r>
    </w:p>
    <w:p w14:paraId="381FC2C8" w14:textId="77777777"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未達公告金額之工程、財物採購。</w:t>
      </w:r>
    </w:p>
    <w:p w14:paraId="35804EF8" w14:textId="77777777"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14:paraId="1662518B"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54DF05FB" w14:textId="77777777"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0AF548C7" w14:textId="77777777" w:rsidR="00851D84" w:rsidRPr="00D4480A" w:rsidRDefault="001C0363" w:rsidP="00851D84">
      <w:pPr>
        <w:pStyle w:val="7"/>
        <w:spacing w:line="280" w:lineRule="exact"/>
        <w:ind w:left="1316" w:hanging="238"/>
        <w:jc w:val="both"/>
        <w:textDirection w:val="lrTbV"/>
        <w:rPr>
          <w:rFonts w:eastAsia="標楷體"/>
          <w:szCs w:val="24"/>
        </w:rPr>
      </w:pPr>
      <w:r w:rsidRPr="001C0363">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3</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7EF59E8E" w14:textId="77777777" w:rsidR="00851D84" w:rsidRPr="00D4480A" w:rsidRDefault="00761C9F" w:rsidP="00851D84">
      <w:pPr>
        <w:pStyle w:val="7"/>
        <w:spacing w:line="280" w:lineRule="exact"/>
        <w:ind w:left="1316" w:hanging="238"/>
        <w:jc w:val="both"/>
        <w:textDirection w:val="lrTbV"/>
        <w:rPr>
          <w:rFonts w:eastAsia="標楷體"/>
          <w:szCs w:val="24"/>
        </w:rPr>
      </w:pPr>
      <w:r w:rsidRPr="001C0363">
        <w:rPr>
          <w:rFonts w:eastAsia="標楷體" w:hint="eastAsia"/>
          <w:szCs w:val="24"/>
        </w:rPr>
        <w:t>■</w:t>
      </w:r>
      <w:r w:rsidR="00851D84"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2FD0AA7E" w14:textId="77777777"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14:paraId="732975D1" w14:textId="77777777" w:rsidR="00851D84" w:rsidRPr="000774B3" w:rsidRDefault="00851D84" w:rsidP="00851D84">
      <w:pPr>
        <w:pStyle w:val="7"/>
        <w:numPr>
          <w:ilvl w:val="0"/>
          <w:numId w:val="1"/>
        </w:numPr>
        <w:spacing w:line="280" w:lineRule="exact"/>
        <w:ind w:left="1064" w:hanging="1064"/>
        <w:jc w:val="both"/>
        <w:textDirection w:val="lrTbV"/>
        <w:rPr>
          <w:rFonts w:eastAsia="標楷體"/>
          <w:spacing w:val="0"/>
          <w:szCs w:val="24"/>
        </w:rPr>
      </w:pPr>
      <w:r w:rsidRPr="000774B3">
        <w:rPr>
          <w:rFonts w:eastAsia="標楷體"/>
          <w:spacing w:val="0"/>
          <w:szCs w:val="24"/>
        </w:rPr>
        <w:t>保固保證金有效期</w:t>
      </w:r>
      <w:r w:rsidRPr="000774B3">
        <w:rPr>
          <w:rFonts w:eastAsia="標楷體"/>
          <w:spacing w:val="0"/>
          <w:szCs w:val="24"/>
        </w:rPr>
        <w:t>(</w:t>
      </w:r>
      <w:r w:rsidRPr="000774B3">
        <w:rPr>
          <w:rFonts w:eastAsia="標楷體"/>
          <w:spacing w:val="0"/>
          <w:szCs w:val="24"/>
        </w:rPr>
        <w:t>無保固保證金者免填</w:t>
      </w:r>
      <w:r w:rsidRPr="000774B3">
        <w:rPr>
          <w:rFonts w:eastAsia="標楷體"/>
          <w:spacing w:val="0"/>
          <w:szCs w:val="24"/>
        </w:rPr>
        <w:t>)</w:t>
      </w:r>
      <w:r w:rsidRPr="000774B3">
        <w:rPr>
          <w:rFonts w:eastAsia="標楷體"/>
          <w:spacing w:val="0"/>
          <w:szCs w:val="24"/>
        </w:rPr>
        <w:t>：</w:t>
      </w:r>
      <w:r w:rsidR="000774B3" w:rsidRPr="000774B3">
        <w:rPr>
          <w:rFonts w:eastAsia="標楷體" w:hint="eastAsia"/>
          <w:spacing w:val="0"/>
          <w:szCs w:val="24"/>
          <w:highlight w:val="yellow"/>
        </w:rPr>
        <w:t>有效期應較契約規定之保固期長</w:t>
      </w:r>
      <w:r w:rsidR="000774B3" w:rsidRPr="000774B3">
        <w:rPr>
          <w:rFonts w:eastAsia="標楷體" w:hint="eastAsia"/>
          <w:spacing w:val="0"/>
          <w:szCs w:val="24"/>
          <w:highlight w:val="yellow"/>
        </w:rPr>
        <w:t>90</w:t>
      </w:r>
      <w:r w:rsidR="000774B3" w:rsidRPr="000774B3">
        <w:rPr>
          <w:rFonts w:eastAsia="標楷體" w:hint="eastAsia"/>
          <w:spacing w:val="0"/>
          <w:szCs w:val="24"/>
          <w:highlight w:val="yellow"/>
        </w:rPr>
        <w:t>日</w:t>
      </w:r>
    </w:p>
    <w:p w14:paraId="1899CF29"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00F71E9D" w:rsidRPr="00F71E9D">
        <w:rPr>
          <w:rFonts w:eastAsia="標楷體" w:hint="eastAsia"/>
          <w:spacing w:val="0"/>
          <w:szCs w:val="24"/>
          <w:highlight w:val="yellow"/>
        </w:rPr>
        <w:t>訂有保固保證金者，廠商應於驗收合格後、機關付款前繳納保證金。</w:t>
      </w:r>
    </w:p>
    <w:p w14:paraId="5FAD11AA"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0D8B8253" w14:textId="77777777"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14:paraId="3C135C48"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14:paraId="4DC7FD7D" w14:textId="77777777"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14:paraId="0C547B41"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14:paraId="20093419" w14:textId="77777777"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14:paraId="1C206180"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14:paraId="21492ABE"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14:paraId="0EF97A31" w14:textId="77777777"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14:paraId="13D16200" w14:textId="77777777"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14:paraId="62A9565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156143BC" w14:textId="77777777" w:rsidR="00851D84"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14:paraId="4F7042C3" w14:textId="77777777" w:rsidR="001C7A4E" w:rsidRPr="00D4480A" w:rsidRDefault="001C7A4E" w:rsidP="00851D84">
      <w:pPr>
        <w:pStyle w:val="7"/>
        <w:numPr>
          <w:ilvl w:val="0"/>
          <w:numId w:val="1"/>
        </w:numPr>
        <w:spacing w:line="280" w:lineRule="exact"/>
        <w:ind w:left="1064" w:hanging="1064"/>
        <w:jc w:val="both"/>
        <w:textDirection w:val="lrTbV"/>
        <w:rPr>
          <w:rFonts w:eastAsia="標楷體"/>
          <w:spacing w:val="0"/>
          <w:szCs w:val="24"/>
        </w:rPr>
      </w:pPr>
      <w:r w:rsidRPr="001C7A4E">
        <w:rPr>
          <w:rFonts w:eastAsia="標楷體" w:hint="eastAsia"/>
          <w:spacing w:val="0"/>
          <w:szCs w:val="24"/>
        </w:rPr>
        <w:lastRenderedPageBreak/>
        <w:t>植栽工程養護期保證金（僅適用於植栽工程驗收合格後給付全部植栽價金之情形）額度為全部植栽價金之＿</w:t>
      </w:r>
      <w:r w:rsidRPr="001C7A4E">
        <w:rPr>
          <w:rFonts w:eastAsia="標楷體" w:hint="eastAsia"/>
          <w:spacing w:val="0"/>
          <w:szCs w:val="24"/>
        </w:rPr>
        <w:t>%</w:t>
      </w:r>
      <w:r w:rsidRPr="001C7A4E">
        <w:rPr>
          <w:rFonts w:eastAsia="標楷體" w:hint="eastAsia"/>
          <w:spacing w:val="0"/>
          <w:szCs w:val="24"/>
        </w:rPr>
        <w:t>（由機關於招標時自行填列；未填列者，為</w:t>
      </w:r>
      <w:r w:rsidRPr="001C7A4E">
        <w:rPr>
          <w:rFonts w:eastAsia="標楷體" w:hint="eastAsia"/>
          <w:spacing w:val="0"/>
          <w:szCs w:val="24"/>
        </w:rPr>
        <w:t>25%</w:t>
      </w:r>
      <w:r w:rsidRPr="001C7A4E">
        <w:rPr>
          <w:rFonts w:eastAsia="標楷體" w:hint="eastAsia"/>
          <w:spacing w:val="0"/>
          <w:szCs w:val="24"/>
        </w:rPr>
        <w:t>），於機關給付全部植栽費用時扣回，作為廠商植栽養護植之擔保，無須另行繳納。</w:t>
      </w:r>
    </w:p>
    <w:p w14:paraId="20BE06E9"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14:paraId="351BEAD8"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0B0D1DEA"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14:paraId="11414B64" w14:textId="77777777"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14:paraId="10F5E358" w14:textId="77777777"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14:paraId="441F5A4B"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14:paraId="01D7D959"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14:paraId="50B9E69A" w14:textId="77777777"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14:paraId="06D06F6D"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14:paraId="054F6C09" w14:textId="77777777"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14:paraId="52F05B0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69E0F980" w14:textId="77777777"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14:paraId="76D09B28" w14:textId="77777777"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14:paraId="3BDD50CE" w14:textId="77777777"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14:paraId="3471D1AB" w14:textId="77777777" w:rsidR="00C11272" w:rsidRPr="00D4480A" w:rsidRDefault="00744972" w:rsidP="00C11272">
      <w:pPr>
        <w:adjustRightInd/>
        <w:spacing w:line="280" w:lineRule="exact"/>
        <w:ind w:leftChars="757" w:left="2083" w:hangingChars="111" w:hanging="266"/>
        <w:textAlignment w:val="auto"/>
        <w:rPr>
          <w:rFonts w:eastAsia="標楷體"/>
          <w:szCs w:val="24"/>
        </w:rPr>
      </w:pPr>
      <w:r w:rsidRPr="00744972">
        <w:rPr>
          <w:rFonts w:eastAsia="標楷體" w:hint="eastAsia"/>
          <w:szCs w:val="24"/>
        </w:rPr>
        <w:t>■</w:t>
      </w:r>
      <w:r w:rsidR="00C11272" w:rsidRPr="00D4480A">
        <w:rPr>
          <w:rFonts w:eastAsia="標楷體" w:hint="eastAsia"/>
          <w:szCs w:val="24"/>
        </w:rPr>
        <w:t>依契約價金總額結算。</w:t>
      </w:r>
    </w:p>
    <w:p w14:paraId="0D855701"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14:paraId="4F677896"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14:paraId="4F89E74F" w14:textId="77777777"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14:paraId="787BB336" w14:textId="77777777"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14:paraId="3C9725F0" w14:textId="77777777"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14:paraId="0D9743D4"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14:paraId="7F11D51C" w14:textId="77777777"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14:paraId="6A297CBE"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14:paraId="54A382AD" w14:textId="77777777"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14:paraId="1FD91824" w14:textId="77777777"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14:paraId="667FE921"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lastRenderedPageBreak/>
        <w:t>▓</w:t>
      </w:r>
      <w:r w:rsidR="00851D84" w:rsidRPr="00D4480A">
        <w:rPr>
          <w:rFonts w:eastAsia="標楷體"/>
          <w:szCs w:val="24"/>
        </w:rPr>
        <w:t>得標廠商為本國廠商，履約完成並驗收合格後二個月內一次付清。</w:t>
      </w:r>
    </w:p>
    <w:p w14:paraId="541F7ED7"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14:paraId="5751CE81" w14:textId="77777777"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14:paraId="786C00E1"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第一次和本校交易之『得標廠商』，請下載並填寫『電匯同意書』，以利於後續的撥款作業。</w:t>
      </w:r>
    </w:p>
    <w:p w14:paraId="626AA5A8" w14:textId="77777777"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14:paraId="306209DB"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14:paraId="3C20D8A5"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14:paraId="532413B9"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14:paraId="2A157B9F"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14:paraId="15344D51" w14:textId="77777777"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1286EC01"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14:paraId="5D189217"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12A9713F"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14:paraId="096A3F27" w14:textId="77777777"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14:paraId="4C0576A9" w14:textId="77777777"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08A613C7" w14:textId="77777777"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66517FB9" w14:textId="77777777" w:rsidR="00851D84" w:rsidRPr="00D4480A" w:rsidRDefault="00851D84" w:rsidP="00851D84">
      <w:pPr>
        <w:pStyle w:val="7"/>
        <w:spacing w:line="280" w:lineRule="exact"/>
        <w:jc w:val="both"/>
        <w:textDirection w:val="lrTbV"/>
        <w:rPr>
          <w:rFonts w:eastAsia="標楷體"/>
          <w:spacing w:val="0"/>
          <w:szCs w:val="24"/>
        </w:rPr>
      </w:pPr>
    </w:p>
    <w:p w14:paraId="5F9DD284" w14:textId="77777777" w:rsidR="001F6060" w:rsidRPr="00D4480A" w:rsidRDefault="001F6060"/>
    <w:sectPr w:rsidR="001F6060" w:rsidRPr="00D4480A" w:rsidSect="001D07B0">
      <w:footerReference w:type="default" r:id="rId7"/>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7655" w14:textId="77777777" w:rsidR="004F4942" w:rsidRDefault="004F4942" w:rsidP="00CD2276">
      <w:r>
        <w:separator/>
      </w:r>
    </w:p>
  </w:endnote>
  <w:endnote w:type="continuationSeparator" w:id="0">
    <w:p w14:paraId="054B6A93" w14:textId="77777777" w:rsidR="004F4942" w:rsidRDefault="004F4942"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796068"/>
      <w:docPartObj>
        <w:docPartGallery w:val="Page Numbers (Bottom of Page)"/>
        <w:docPartUnique/>
      </w:docPartObj>
    </w:sdtPr>
    <w:sdtEndPr/>
    <w:sdtContent>
      <w:p w14:paraId="272F6837" w14:textId="77777777" w:rsidR="009A033D" w:rsidRDefault="009A033D">
        <w:pPr>
          <w:pStyle w:val="a6"/>
          <w:jc w:val="center"/>
        </w:pPr>
        <w:r>
          <w:fldChar w:fldCharType="begin"/>
        </w:r>
        <w:r>
          <w:instrText>PAGE   \* MERGEFORMAT</w:instrText>
        </w:r>
        <w:r>
          <w:fldChar w:fldCharType="separate"/>
        </w:r>
        <w:r w:rsidRPr="008956D4">
          <w:rPr>
            <w:noProof/>
            <w:lang w:val="zh-TW"/>
          </w:rPr>
          <w:t>1</w:t>
        </w:r>
        <w:r>
          <w:fldChar w:fldCharType="end"/>
        </w:r>
      </w:p>
    </w:sdtContent>
  </w:sdt>
  <w:p w14:paraId="60BDC54B" w14:textId="77777777" w:rsidR="009A033D" w:rsidRDefault="009A033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C254E" w14:textId="77777777" w:rsidR="004F4942" w:rsidRDefault="004F4942" w:rsidP="00CD2276">
      <w:r>
        <w:separator/>
      </w:r>
    </w:p>
  </w:footnote>
  <w:footnote w:type="continuationSeparator" w:id="0">
    <w:p w14:paraId="529F8B1E" w14:textId="77777777" w:rsidR="004F4942" w:rsidRDefault="004F4942"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42B03"/>
    <w:rsid w:val="00062E78"/>
    <w:rsid w:val="000774B3"/>
    <w:rsid w:val="0008430B"/>
    <w:rsid w:val="00090213"/>
    <w:rsid w:val="000C113A"/>
    <w:rsid w:val="000C56FB"/>
    <w:rsid w:val="000D7A84"/>
    <w:rsid w:val="00164720"/>
    <w:rsid w:val="001B4913"/>
    <w:rsid w:val="001C0363"/>
    <w:rsid w:val="001C7A4E"/>
    <w:rsid w:val="001D07B0"/>
    <w:rsid w:val="001E384B"/>
    <w:rsid w:val="001F6060"/>
    <w:rsid w:val="00235C26"/>
    <w:rsid w:val="00292F69"/>
    <w:rsid w:val="002B3466"/>
    <w:rsid w:val="002F7792"/>
    <w:rsid w:val="00353F71"/>
    <w:rsid w:val="00356F19"/>
    <w:rsid w:val="00365CF4"/>
    <w:rsid w:val="00394C09"/>
    <w:rsid w:val="003D4EE1"/>
    <w:rsid w:val="00401890"/>
    <w:rsid w:val="004036DA"/>
    <w:rsid w:val="004150DF"/>
    <w:rsid w:val="004553F6"/>
    <w:rsid w:val="00481F2C"/>
    <w:rsid w:val="00484DF6"/>
    <w:rsid w:val="004A6CD0"/>
    <w:rsid w:val="004C7660"/>
    <w:rsid w:val="004F4942"/>
    <w:rsid w:val="00527E71"/>
    <w:rsid w:val="0055169A"/>
    <w:rsid w:val="0055398B"/>
    <w:rsid w:val="00563FB2"/>
    <w:rsid w:val="0058661A"/>
    <w:rsid w:val="005A59A8"/>
    <w:rsid w:val="005F0911"/>
    <w:rsid w:val="005F542D"/>
    <w:rsid w:val="006540E1"/>
    <w:rsid w:val="00670847"/>
    <w:rsid w:val="006D757A"/>
    <w:rsid w:val="00744972"/>
    <w:rsid w:val="00744BAF"/>
    <w:rsid w:val="007467BE"/>
    <w:rsid w:val="00761C9F"/>
    <w:rsid w:val="007A368F"/>
    <w:rsid w:val="007A52A4"/>
    <w:rsid w:val="00840307"/>
    <w:rsid w:val="00851D84"/>
    <w:rsid w:val="0087757B"/>
    <w:rsid w:val="00884C22"/>
    <w:rsid w:val="008956D4"/>
    <w:rsid w:val="008A3301"/>
    <w:rsid w:val="008D0E9E"/>
    <w:rsid w:val="00917628"/>
    <w:rsid w:val="0092509F"/>
    <w:rsid w:val="00953CFF"/>
    <w:rsid w:val="00960F86"/>
    <w:rsid w:val="00967E97"/>
    <w:rsid w:val="00970259"/>
    <w:rsid w:val="00992071"/>
    <w:rsid w:val="009A033D"/>
    <w:rsid w:val="009F115C"/>
    <w:rsid w:val="00A05B5B"/>
    <w:rsid w:val="00A10AF6"/>
    <w:rsid w:val="00A128B1"/>
    <w:rsid w:val="00A442B9"/>
    <w:rsid w:val="00A5002E"/>
    <w:rsid w:val="00A74351"/>
    <w:rsid w:val="00AA2B4E"/>
    <w:rsid w:val="00AB4A82"/>
    <w:rsid w:val="00AC75B6"/>
    <w:rsid w:val="00AD058F"/>
    <w:rsid w:val="00B752B7"/>
    <w:rsid w:val="00B80A0F"/>
    <w:rsid w:val="00BD00B7"/>
    <w:rsid w:val="00BF2513"/>
    <w:rsid w:val="00C11272"/>
    <w:rsid w:val="00C170A3"/>
    <w:rsid w:val="00C36B84"/>
    <w:rsid w:val="00C509FC"/>
    <w:rsid w:val="00C706AA"/>
    <w:rsid w:val="00C97C1F"/>
    <w:rsid w:val="00CD2276"/>
    <w:rsid w:val="00D4480A"/>
    <w:rsid w:val="00D63ECA"/>
    <w:rsid w:val="00DB178A"/>
    <w:rsid w:val="00E2268D"/>
    <w:rsid w:val="00E50FE6"/>
    <w:rsid w:val="00E73952"/>
    <w:rsid w:val="00EC7123"/>
    <w:rsid w:val="00EC7E51"/>
    <w:rsid w:val="00F00AE8"/>
    <w:rsid w:val="00F10FD6"/>
    <w:rsid w:val="00F149BA"/>
    <w:rsid w:val="00F21138"/>
    <w:rsid w:val="00F71E9D"/>
    <w:rsid w:val="00F95389"/>
    <w:rsid w:val="00FB062E"/>
    <w:rsid w:val="00FD4F89"/>
    <w:rsid w:val="00FD79A5"/>
    <w:rsid w:val="00FE4676"/>
    <w:rsid w:val="00FF51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93E9663"/>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14</Pages>
  <Words>2894</Words>
  <Characters>16498</Characters>
  <Application>Microsoft Office Word</Application>
  <DocSecurity>0</DocSecurity>
  <Lines>137</Lines>
  <Paragraphs>38</Paragraphs>
  <ScaleCrop>false</ScaleCrop>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7</cp:revision>
  <dcterms:created xsi:type="dcterms:W3CDTF">2023-10-03T02:28:00Z</dcterms:created>
  <dcterms:modified xsi:type="dcterms:W3CDTF">2023-10-13T07:41:00Z</dcterms:modified>
</cp:coreProperties>
</file>